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33A06" w14:textId="33CC5266" w:rsidR="009E2BBD" w:rsidRDefault="009E2BBD" w:rsidP="009E2BBD">
      <w:pPr>
        <w:spacing w:after="0"/>
        <w:jc w:val="center"/>
        <w:rPr>
          <w:b/>
          <w:sz w:val="36"/>
          <w:szCs w:val="28"/>
        </w:rPr>
      </w:pPr>
      <w:r w:rsidRPr="00416D20">
        <w:rPr>
          <w:b/>
          <w:sz w:val="36"/>
          <w:szCs w:val="28"/>
        </w:rPr>
        <w:t>MASFAP Strategic Plan</w:t>
      </w:r>
      <w:r>
        <w:rPr>
          <w:b/>
          <w:sz w:val="36"/>
          <w:szCs w:val="28"/>
        </w:rPr>
        <w:t xml:space="preserve"> Goals</w:t>
      </w:r>
    </w:p>
    <w:p w14:paraId="4081E0AE" w14:textId="519553F1" w:rsidR="00CD2090" w:rsidRDefault="00CD2090" w:rsidP="009E2BBD">
      <w:pPr>
        <w:spacing w:after="0"/>
        <w:jc w:val="center"/>
        <w:rPr>
          <w:b/>
          <w:sz w:val="36"/>
          <w:szCs w:val="28"/>
        </w:rPr>
      </w:pPr>
    </w:p>
    <w:p w14:paraId="7CF1B305" w14:textId="77777777" w:rsidR="00CD2090" w:rsidRPr="00CD2090" w:rsidRDefault="00CD2090" w:rsidP="00CD2090">
      <w:pPr>
        <w:jc w:val="center"/>
        <w:rPr>
          <w:b/>
          <w:i/>
          <w:sz w:val="20"/>
          <w:szCs w:val="20"/>
        </w:rPr>
      </w:pPr>
      <w:r w:rsidRPr="00CD2090">
        <w:rPr>
          <w:b/>
          <w:i/>
          <w:sz w:val="20"/>
          <w:szCs w:val="20"/>
        </w:rPr>
        <w:t>Strategic Plan approved by the MASFAP Board 11/6/2022 with minor modifications 1/23/2023.</w:t>
      </w:r>
    </w:p>
    <w:p w14:paraId="0035CB0E" w14:textId="77777777" w:rsidR="009E2BBD" w:rsidRDefault="009E2BBD" w:rsidP="009E2BBD">
      <w:pPr>
        <w:spacing w:after="0"/>
        <w:jc w:val="center"/>
      </w:pPr>
    </w:p>
    <w:p w14:paraId="2ABB8784" w14:textId="77777777" w:rsidR="009E2BBD" w:rsidRPr="00416D20" w:rsidRDefault="009E2BBD" w:rsidP="009E2BBD">
      <w:pPr>
        <w:spacing w:after="0"/>
        <w:jc w:val="center"/>
        <w:rPr>
          <w:b/>
          <w:sz w:val="24"/>
          <w:szCs w:val="24"/>
        </w:rPr>
      </w:pPr>
      <w:r w:rsidRPr="00416D20">
        <w:rPr>
          <w:b/>
          <w:sz w:val="24"/>
          <w:szCs w:val="24"/>
        </w:rPr>
        <w:t>Priority Area:</w:t>
      </w:r>
      <w:r w:rsidRPr="00416D20">
        <w:rPr>
          <w:b/>
          <w:sz w:val="24"/>
          <w:szCs w:val="24"/>
        </w:rPr>
        <w:tab/>
        <w:t>Financial Health/Fiscal Stability</w:t>
      </w:r>
    </w:p>
    <w:p w14:paraId="774AABF7" w14:textId="77777777" w:rsidR="009E2BBD" w:rsidRPr="00416D20" w:rsidRDefault="009E2BBD" w:rsidP="009E2BBD">
      <w:pPr>
        <w:spacing w:after="0"/>
        <w:jc w:val="center"/>
        <w:rPr>
          <w:szCs w:val="24"/>
        </w:rPr>
      </w:pPr>
    </w:p>
    <w:p w14:paraId="06B4293B" w14:textId="77777777" w:rsidR="009E2BBD" w:rsidRPr="00416D20" w:rsidRDefault="009E2BBD" w:rsidP="009E2BBD">
      <w:pPr>
        <w:spacing w:after="0"/>
        <w:ind w:left="1440" w:hanging="1440"/>
        <w:rPr>
          <w:szCs w:val="24"/>
        </w:rPr>
      </w:pPr>
      <w:r w:rsidRPr="00416D20">
        <w:rPr>
          <w:b/>
          <w:szCs w:val="24"/>
        </w:rPr>
        <w:t>Goal:</w:t>
      </w:r>
      <w:r w:rsidRPr="00416D20">
        <w:rPr>
          <w:szCs w:val="24"/>
        </w:rPr>
        <w:tab/>
        <w:t>Ensure and strengthen the fiscal integrity of the Association by regularly exploring opportunities for future financial growth as well as maintaining the accountability and transparency of Association funds and records.</w:t>
      </w:r>
    </w:p>
    <w:p w14:paraId="489E71B5" w14:textId="77777777" w:rsidR="009E2BBD" w:rsidRPr="00416D20" w:rsidRDefault="009E2BBD" w:rsidP="009E2BBD">
      <w:pPr>
        <w:spacing w:after="0"/>
        <w:ind w:left="1440" w:hanging="1440"/>
        <w:rPr>
          <w:szCs w:val="24"/>
        </w:rPr>
      </w:pPr>
    </w:p>
    <w:p w14:paraId="017D0C37" w14:textId="77777777" w:rsidR="009E2BBD" w:rsidRPr="00416D20" w:rsidRDefault="009E2BBD" w:rsidP="009E2BBD">
      <w:pPr>
        <w:spacing w:after="0"/>
        <w:ind w:left="1440" w:hanging="1440"/>
        <w:rPr>
          <w:szCs w:val="24"/>
        </w:rPr>
      </w:pPr>
      <w:r w:rsidRPr="00416D20">
        <w:rPr>
          <w:b/>
          <w:szCs w:val="24"/>
        </w:rPr>
        <w:t>Measures:</w:t>
      </w:r>
      <w:r w:rsidRPr="00416D20">
        <w:rPr>
          <w:szCs w:val="24"/>
        </w:rPr>
        <w:tab/>
        <w:t>Manage operations in accordance with Association Bylaws and Policy &amp; Procedures.</w:t>
      </w:r>
    </w:p>
    <w:p w14:paraId="354A5D31" w14:textId="77777777" w:rsidR="009E2BBD" w:rsidRPr="00416D20" w:rsidRDefault="009E2BBD" w:rsidP="009E2BBD">
      <w:pPr>
        <w:spacing w:after="0"/>
        <w:rPr>
          <w:b/>
          <w:szCs w:val="24"/>
        </w:rPr>
      </w:pPr>
      <w:r w:rsidRPr="00416D20">
        <w:rPr>
          <w:b/>
          <w:szCs w:val="24"/>
        </w:rPr>
        <w:tab/>
      </w:r>
    </w:p>
    <w:tbl>
      <w:tblPr>
        <w:tblStyle w:val="TableGrid"/>
        <w:tblW w:w="0" w:type="auto"/>
        <w:tblLook w:val="04A0" w:firstRow="1" w:lastRow="0" w:firstColumn="1" w:lastColumn="0" w:noHBand="0" w:noVBand="1"/>
      </w:tblPr>
      <w:tblGrid>
        <w:gridCol w:w="7825"/>
        <w:gridCol w:w="2700"/>
      </w:tblGrid>
      <w:tr w:rsidR="009E2BBD" w:rsidRPr="00416D20" w14:paraId="76E62D9D" w14:textId="77777777" w:rsidTr="00415EF7">
        <w:tc>
          <w:tcPr>
            <w:tcW w:w="7825" w:type="dxa"/>
          </w:tcPr>
          <w:p w14:paraId="00E5F806" w14:textId="77777777" w:rsidR="009E2BBD" w:rsidRPr="00416D20" w:rsidRDefault="009E2BBD" w:rsidP="00415EF7">
            <w:pPr>
              <w:jc w:val="center"/>
              <w:rPr>
                <w:b/>
                <w:szCs w:val="24"/>
              </w:rPr>
            </w:pPr>
            <w:r w:rsidRPr="00416D20">
              <w:rPr>
                <w:b/>
                <w:szCs w:val="24"/>
              </w:rPr>
              <w:t>Strategies/Actions</w:t>
            </w:r>
          </w:p>
        </w:tc>
        <w:tc>
          <w:tcPr>
            <w:tcW w:w="2700" w:type="dxa"/>
          </w:tcPr>
          <w:p w14:paraId="1168A748" w14:textId="77777777" w:rsidR="009E2BBD" w:rsidRPr="00416D20" w:rsidRDefault="009E2BBD" w:rsidP="00415EF7">
            <w:pPr>
              <w:jc w:val="center"/>
              <w:rPr>
                <w:b/>
                <w:szCs w:val="24"/>
              </w:rPr>
            </w:pPr>
            <w:r w:rsidRPr="00416D20">
              <w:rPr>
                <w:b/>
                <w:szCs w:val="24"/>
              </w:rPr>
              <w:t>Responsibility</w:t>
            </w:r>
          </w:p>
        </w:tc>
      </w:tr>
      <w:tr w:rsidR="009E2BBD" w:rsidRPr="00416D20" w14:paraId="487BEA8A" w14:textId="77777777" w:rsidTr="00415EF7">
        <w:tc>
          <w:tcPr>
            <w:tcW w:w="7825" w:type="dxa"/>
          </w:tcPr>
          <w:p w14:paraId="7770D36C" w14:textId="77777777" w:rsidR="009E2BBD" w:rsidRPr="00416D20" w:rsidRDefault="009E2BBD" w:rsidP="00415EF7">
            <w:pPr>
              <w:rPr>
                <w:szCs w:val="24"/>
              </w:rPr>
            </w:pPr>
            <w:r w:rsidRPr="00416D20">
              <w:rPr>
                <w:szCs w:val="24"/>
              </w:rPr>
              <w:t>Annually review dues and fiscal policies to ensure congruence with Association goals, budget, and operations.</w:t>
            </w:r>
          </w:p>
        </w:tc>
        <w:tc>
          <w:tcPr>
            <w:tcW w:w="2700" w:type="dxa"/>
          </w:tcPr>
          <w:p w14:paraId="3E6BCBF2" w14:textId="77777777" w:rsidR="009E2BBD" w:rsidRPr="00416D20" w:rsidRDefault="009E2BBD" w:rsidP="00415EF7">
            <w:pPr>
              <w:jc w:val="center"/>
              <w:rPr>
                <w:szCs w:val="24"/>
              </w:rPr>
            </w:pPr>
            <w:r w:rsidRPr="00416D20">
              <w:rPr>
                <w:szCs w:val="24"/>
              </w:rPr>
              <w:t>Budget &amp; Finance</w:t>
            </w:r>
          </w:p>
        </w:tc>
      </w:tr>
      <w:tr w:rsidR="009E2BBD" w:rsidRPr="00416D20" w14:paraId="62FBF8AD" w14:textId="77777777" w:rsidTr="00415EF7">
        <w:tc>
          <w:tcPr>
            <w:tcW w:w="7825" w:type="dxa"/>
          </w:tcPr>
          <w:p w14:paraId="54E191FD" w14:textId="77777777" w:rsidR="009E2BBD" w:rsidRPr="00416D20" w:rsidRDefault="009E2BBD" w:rsidP="00415EF7">
            <w:pPr>
              <w:rPr>
                <w:szCs w:val="24"/>
              </w:rPr>
            </w:pPr>
            <w:r w:rsidRPr="00416D20">
              <w:rPr>
                <w:szCs w:val="24"/>
              </w:rPr>
              <w:t>Ensure events and activities are self-sustaining, whenever possible</w:t>
            </w:r>
          </w:p>
        </w:tc>
        <w:tc>
          <w:tcPr>
            <w:tcW w:w="2700" w:type="dxa"/>
          </w:tcPr>
          <w:p w14:paraId="6CAA794A" w14:textId="77777777" w:rsidR="009E2BBD" w:rsidRPr="00416D20" w:rsidRDefault="009E2BBD" w:rsidP="00415EF7">
            <w:pPr>
              <w:jc w:val="center"/>
              <w:rPr>
                <w:szCs w:val="24"/>
              </w:rPr>
            </w:pPr>
            <w:r w:rsidRPr="00416D20">
              <w:rPr>
                <w:szCs w:val="24"/>
              </w:rPr>
              <w:t>Budget &amp; Finance</w:t>
            </w:r>
          </w:p>
        </w:tc>
      </w:tr>
      <w:tr w:rsidR="009E2BBD" w:rsidRPr="00416D20" w14:paraId="567783AA" w14:textId="77777777" w:rsidTr="00415EF7">
        <w:tc>
          <w:tcPr>
            <w:tcW w:w="7825" w:type="dxa"/>
          </w:tcPr>
          <w:p w14:paraId="777FFB28" w14:textId="77777777" w:rsidR="009E2BBD" w:rsidRPr="00416D20" w:rsidRDefault="009E2BBD" w:rsidP="00415EF7">
            <w:pPr>
              <w:rPr>
                <w:szCs w:val="24"/>
              </w:rPr>
            </w:pPr>
            <w:r w:rsidRPr="00416D20">
              <w:rPr>
                <w:szCs w:val="24"/>
              </w:rPr>
              <w:t xml:space="preserve">Develop and maintain a balanced budget.  </w:t>
            </w:r>
          </w:p>
        </w:tc>
        <w:tc>
          <w:tcPr>
            <w:tcW w:w="2700" w:type="dxa"/>
          </w:tcPr>
          <w:p w14:paraId="03D32678" w14:textId="77777777" w:rsidR="009E2BBD" w:rsidRPr="00416D20" w:rsidRDefault="009E2BBD" w:rsidP="00415EF7">
            <w:pPr>
              <w:jc w:val="center"/>
              <w:rPr>
                <w:szCs w:val="24"/>
              </w:rPr>
            </w:pPr>
            <w:r w:rsidRPr="00416D20">
              <w:rPr>
                <w:szCs w:val="24"/>
              </w:rPr>
              <w:t>Budget &amp; Finance</w:t>
            </w:r>
          </w:p>
        </w:tc>
      </w:tr>
      <w:tr w:rsidR="009E2BBD" w:rsidRPr="00416D20" w14:paraId="704A4ECB" w14:textId="77777777" w:rsidTr="00415EF7">
        <w:tc>
          <w:tcPr>
            <w:tcW w:w="7825" w:type="dxa"/>
          </w:tcPr>
          <w:p w14:paraId="4202E1D5" w14:textId="77777777" w:rsidR="009E2BBD" w:rsidRPr="00416D20" w:rsidRDefault="009E2BBD" w:rsidP="00415EF7">
            <w:pPr>
              <w:rPr>
                <w:szCs w:val="24"/>
              </w:rPr>
            </w:pPr>
            <w:r w:rsidRPr="00416D20">
              <w:rPr>
                <w:szCs w:val="24"/>
              </w:rPr>
              <w:t>Establish recommendations for annual membership dues, registration fees and exhibitor fees that ensure the Association can adequately execute its core functions as defined in this plan.</w:t>
            </w:r>
          </w:p>
        </w:tc>
        <w:tc>
          <w:tcPr>
            <w:tcW w:w="2700" w:type="dxa"/>
          </w:tcPr>
          <w:p w14:paraId="039E7064" w14:textId="77777777" w:rsidR="009E2BBD" w:rsidRPr="00416D20" w:rsidRDefault="009E2BBD" w:rsidP="00415EF7">
            <w:pPr>
              <w:jc w:val="center"/>
              <w:rPr>
                <w:szCs w:val="24"/>
              </w:rPr>
            </w:pPr>
            <w:r w:rsidRPr="00416D20">
              <w:rPr>
                <w:szCs w:val="24"/>
              </w:rPr>
              <w:t>Budget &amp; Finance</w:t>
            </w:r>
          </w:p>
        </w:tc>
      </w:tr>
    </w:tbl>
    <w:p w14:paraId="6DBDB0DD" w14:textId="77777777" w:rsidR="009E2BBD" w:rsidRPr="00416D20" w:rsidRDefault="009E2BBD" w:rsidP="009E2BBD">
      <w:pPr>
        <w:spacing w:after="0"/>
        <w:jc w:val="center"/>
        <w:rPr>
          <w:szCs w:val="24"/>
        </w:rPr>
      </w:pPr>
    </w:p>
    <w:p w14:paraId="2136F683" w14:textId="77777777" w:rsidR="009E2BBD" w:rsidRPr="00416D20" w:rsidRDefault="009E2BBD" w:rsidP="009E2BBD">
      <w:pPr>
        <w:spacing w:after="0"/>
        <w:jc w:val="center"/>
        <w:rPr>
          <w:szCs w:val="24"/>
        </w:rPr>
      </w:pPr>
    </w:p>
    <w:p w14:paraId="549BCC8A" w14:textId="77777777" w:rsidR="009E2BBD" w:rsidRPr="00416D20" w:rsidRDefault="009E2BBD" w:rsidP="009E2BBD">
      <w:pPr>
        <w:spacing w:after="0"/>
        <w:jc w:val="center"/>
        <w:rPr>
          <w:szCs w:val="24"/>
        </w:rPr>
      </w:pPr>
    </w:p>
    <w:p w14:paraId="7802B8E0" w14:textId="77777777" w:rsidR="009E2BBD" w:rsidRPr="00416D20" w:rsidRDefault="009E2BBD" w:rsidP="009E2BBD">
      <w:pPr>
        <w:spacing w:after="0"/>
        <w:jc w:val="center"/>
        <w:rPr>
          <w:szCs w:val="24"/>
        </w:rPr>
      </w:pPr>
    </w:p>
    <w:p w14:paraId="1B7B550D" w14:textId="77777777" w:rsidR="009E2BBD" w:rsidRPr="00416D20" w:rsidRDefault="009E2BBD" w:rsidP="009E2BBD">
      <w:pPr>
        <w:spacing w:after="0"/>
        <w:ind w:left="1440" w:hanging="1440"/>
        <w:rPr>
          <w:szCs w:val="24"/>
        </w:rPr>
      </w:pPr>
      <w:r w:rsidRPr="00416D20">
        <w:rPr>
          <w:b/>
          <w:szCs w:val="24"/>
        </w:rPr>
        <w:t>Goal:</w:t>
      </w:r>
      <w:r w:rsidRPr="00416D20">
        <w:rPr>
          <w:szCs w:val="24"/>
        </w:rPr>
        <w:tab/>
        <w:t>Maintain and strengthen the long-term financial stability of the Association.</w:t>
      </w:r>
    </w:p>
    <w:p w14:paraId="657A87F2" w14:textId="77777777" w:rsidR="009E2BBD" w:rsidRPr="00416D20" w:rsidRDefault="009E2BBD" w:rsidP="009E2BBD">
      <w:pPr>
        <w:spacing w:after="0"/>
        <w:ind w:left="1440" w:hanging="1440"/>
        <w:rPr>
          <w:szCs w:val="24"/>
        </w:rPr>
      </w:pPr>
    </w:p>
    <w:p w14:paraId="28BE3FE8" w14:textId="77777777" w:rsidR="009E2BBD" w:rsidRPr="00416D20" w:rsidRDefault="009E2BBD" w:rsidP="009E2BBD">
      <w:pPr>
        <w:spacing w:after="0"/>
        <w:ind w:left="1440" w:hanging="1440"/>
        <w:rPr>
          <w:szCs w:val="24"/>
        </w:rPr>
      </w:pPr>
      <w:r w:rsidRPr="00416D20">
        <w:rPr>
          <w:b/>
          <w:szCs w:val="24"/>
        </w:rPr>
        <w:t>Measures:</w:t>
      </w:r>
      <w:r w:rsidRPr="00416D20">
        <w:rPr>
          <w:szCs w:val="24"/>
        </w:rPr>
        <w:tab/>
        <w:t>Maintain a balanced budget, with minimal use of asset reserves (no more than 10% annually).</w:t>
      </w:r>
    </w:p>
    <w:p w14:paraId="25A67DD3" w14:textId="4231459A" w:rsidR="009E2BBD" w:rsidRPr="00416D20" w:rsidRDefault="009E2BBD" w:rsidP="009E2BBD">
      <w:pPr>
        <w:spacing w:after="0"/>
        <w:ind w:left="1440" w:hanging="1440"/>
        <w:rPr>
          <w:szCs w:val="24"/>
        </w:rPr>
      </w:pPr>
      <w:r w:rsidRPr="00416D20">
        <w:rPr>
          <w:b/>
          <w:szCs w:val="24"/>
        </w:rPr>
        <w:tab/>
      </w:r>
      <w:r w:rsidRPr="00416D20">
        <w:rPr>
          <w:szCs w:val="24"/>
        </w:rPr>
        <w:t xml:space="preserve">Asset reserve is maintained at </w:t>
      </w:r>
      <w:r w:rsidR="00630235">
        <w:rPr>
          <w:szCs w:val="24"/>
        </w:rPr>
        <w:t>3</w:t>
      </w:r>
      <w:r w:rsidRPr="00416D20">
        <w:rPr>
          <w:szCs w:val="24"/>
        </w:rPr>
        <w:t xml:space="preserve"> years of annual budget, including all contractual obligations.</w:t>
      </w:r>
    </w:p>
    <w:p w14:paraId="7F35D99F" w14:textId="77777777" w:rsidR="009E2BBD" w:rsidRPr="00416D20" w:rsidRDefault="009E2BBD" w:rsidP="009E2BBD">
      <w:pPr>
        <w:spacing w:after="0"/>
        <w:ind w:left="1440" w:hanging="1440"/>
        <w:rPr>
          <w:szCs w:val="24"/>
        </w:rPr>
      </w:pPr>
    </w:p>
    <w:p w14:paraId="4FEA9E06" w14:textId="77777777" w:rsidR="009E2BBD" w:rsidRPr="00416D20" w:rsidRDefault="009E2BBD" w:rsidP="009E2BBD">
      <w:pPr>
        <w:spacing w:after="0"/>
        <w:rPr>
          <w:b/>
          <w:szCs w:val="24"/>
        </w:rPr>
      </w:pPr>
      <w:r w:rsidRPr="00416D20">
        <w:rPr>
          <w:b/>
          <w:szCs w:val="24"/>
        </w:rPr>
        <w:tab/>
      </w:r>
    </w:p>
    <w:tbl>
      <w:tblPr>
        <w:tblStyle w:val="TableGrid"/>
        <w:tblW w:w="0" w:type="auto"/>
        <w:tblLook w:val="04A0" w:firstRow="1" w:lastRow="0" w:firstColumn="1" w:lastColumn="0" w:noHBand="0" w:noVBand="1"/>
      </w:tblPr>
      <w:tblGrid>
        <w:gridCol w:w="7825"/>
        <w:gridCol w:w="2700"/>
      </w:tblGrid>
      <w:tr w:rsidR="009E2BBD" w:rsidRPr="00416D20" w14:paraId="1E192CB7" w14:textId="77777777" w:rsidTr="00415EF7">
        <w:tc>
          <w:tcPr>
            <w:tcW w:w="7825" w:type="dxa"/>
          </w:tcPr>
          <w:p w14:paraId="76BD305B" w14:textId="77777777" w:rsidR="009E2BBD" w:rsidRPr="00416D20" w:rsidRDefault="009E2BBD" w:rsidP="00415EF7">
            <w:pPr>
              <w:jc w:val="center"/>
              <w:rPr>
                <w:b/>
                <w:szCs w:val="24"/>
              </w:rPr>
            </w:pPr>
            <w:r w:rsidRPr="00416D20">
              <w:rPr>
                <w:b/>
                <w:szCs w:val="24"/>
              </w:rPr>
              <w:t>Strategies/Actions</w:t>
            </w:r>
          </w:p>
        </w:tc>
        <w:tc>
          <w:tcPr>
            <w:tcW w:w="2700" w:type="dxa"/>
          </w:tcPr>
          <w:p w14:paraId="52F50DA4" w14:textId="77777777" w:rsidR="009E2BBD" w:rsidRPr="00416D20" w:rsidRDefault="009E2BBD" w:rsidP="00415EF7">
            <w:pPr>
              <w:jc w:val="center"/>
              <w:rPr>
                <w:b/>
                <w:szCs w:val="24"/>
              </w:rPr>
            </w:pPr>
            <w:r w:rsidRPr="00416D20">
              <w:rPr>
                <w:b/>
                <w:szCs w:val="24"/>
              </w:rPr>
              <w:t>Responsibility</w:t>
            </w:r>
          </w:p>
        </w:tc>
      </w:tr>
      <w:tr w:rsidR="009E2BBD" w:rsidRPr="00416D20" w14:paraId="3C230E34" w14:textId="77777777" w:rsidTr="00415EF7">
        <w:tc>
          <w:tcPr>
            <w:tcW w:w="7825" w:type="dxa"/>
          </w:tcPr>
          <w:p w14:paraId="46D51DAE" w14:textId="774806E0" w:rsidR="009E2BBD" w:rsidRPr="00416D20" w:rsidRDefault="00630235" w:rsidP="00415EF7">
            <w:pPr>
              <w:rPr>
                <w:szCs w:val="24"/>
              </w:rPr>
            </w:pPr>
            <w:r>
              <w:rPr>
                <w:szCs w:val="24"/>
              </w:rPr>
              <w:t>M</w:t>
            </w:r>
            <w:r w:rsidR="009E2BBD" w:rsidRPr="00416D20">
              <w:rPr>
                <w:szCs w:val="24"/>
              </w:rPr>
              <w:t>onitor an investment policy and strategy with counsel from a professional wealth/financial manager.  Intent is to:</w:t>
            </w:r>
          </w:p>
          <w:p w14:paraId="78E074B3" w14:textId="77777777" w:rsidR="009E2BBD" w:rsidRPr="00416D20" w:rsidRDefault="009E2BBD" w:rsidP="009E2BBD">
            <w:pPr>
              <w:pStyle w:val="ListParagraph"/>
              <w:numPr>
                <w:ilvl w:val="0"/>
                <w:numId w:val="2"/>
              </w:numPr>
              <w:rPr>
                <w:szCs w:val="24"/>
              </w:rPr>
            </w:pPr>
            <w:r w:rsidRPr="00416D20">
              <w:rPr>
                <w:szCs w:val="24"/>
              </w:rPr>
              <w:t>safeguard Association cash reserves, and</w:t>
            </w:r>
          </w:p>
          <w:p w14:paraId="55E9E4B9" w14:textId="77777777" w:rsidR="009E2BBD" w:rsidRPr="00416D20" w:rsidRDefault="009E2BBD" w:rsidP="009E2BBD">
            <w:pPr>
              <w:pStyle w:val="ListParagraph"/>
              <w:numPr>
                <w:ilvl w:val="0"/>
                <w:numId w:val="2"/>
              </w:numPr>
              <w:rPr>
                <w:szCs w:val="24"/>
              </w:rPr>
            </w:pPr>
            <w:r w:rsidRPr="00416D20">
              <w:rPr>
                <w:szCs w:val="24"/>
              </w:rPr>
              <w:t>Produce as high an interest income as possible.</w:t>
            </w:r>
          </w:p>
        </w:tc>
        <w:tc>
          <w:tcPr>
            <w:tcW w:w="2700" w:type="dxa"/>
          </w:tcPr>
          <w:p w14:paraId="08F8640D" w14:textId="77777777" w:rsidR="009E2BBD" w:rsidRPr="00416D20" w:rsidRDefault="009E2BBD" w:rsidP="00415EF7">
            <w:pPr>
              <w:jc w:val="center"/>
              <w:rPr>
                <w:szCs w:val="24"/>
              </w:rPr>
            </w:pPr>
            <w:r w:rsidRPr="00416D20">
              <w:rPr>
                <w:szCs w:val="24"/>
              </w:rPr>
              <w:t>Budget &amp; Finance</w:t>
            </w:r>
          </w:p>
        </w:tc>
      </w:tr>
      <w:tr w:rsidR="009E2BBD" w:rsidRPr="00416D20" w14:paraId="5D2DB6DB" w14:textId="77777777" w:rsidTr="00415EF7">
        <w:tc>
          <w:tcPr>
            <w:tcW w:w="7825" w:type="dxa"/>
          </w:tcPr>
          <w:p w14:paraId="27E4C5AC" w14:textId="77777777" w:rsidR="009E2BBD" w:rsidRPr="00416D20" w:rsidRDefault="009E2BBD" w:rsidP="00415EF7">
            <w:pPr>
              <w:rPr>
                <w:szCs w:val="24"/>
              </w:rPr>
            </w:pPr>
            <w:r w:rsidRPr="00416D20">
              <w:rPr>
                <w:szCs w:val="24"/>
              </w:rPr>
              <w:t>Maintain the Investment Policy Statement</w:t>
            </w:r>
          </w:p>
          <w:p w14:paraId="0E8016BA" w14:textId="77777777" w:rsidR="009E2BBD" w:rsidRPr="00416D20" w:rsidRDefault="009E2BBD" w:rsidP="009E2BBD">
            <w:pPr>
              <w:pStyle w:val="ListParagraph"/>
              <w:numPr>
                <w:ilvl w:val="0"/>
                <w:numId w:val="1"/>
              </w:numPr>
              <w:rPr>
                <w:szCs w:val="24"/>
              </w:rPr>
            </w:pPr>
            <w:r w:rsidRPr="00416D20">
              <w:rPr>
                <w:szCs w:val="24"/>
              </w:rPr>
              <w:t>Communicate with members about the purpose of the policy and ongoing management of the reserves</w:t>
            </w:r>
          </w:p>
        </w:tc>
        <w:tc>
          <w:tcPr>
            <w:tcW w:w="2700" w:type="dxa"/>
          </w:tcPr>
          <w:p w14:paraId="62F49CBC" w14:textId="77777777" w:rsidR="009E2BBD" w:rsidRPr="00416D20" w:rsidRDefault="009E2BBD" w:rsidP="00415EF7">
            <w:pPr>
              <w:jc w:val="center"/>
              <w:rPr>
                <w:szCs w:val="24"/>
              </w:rPr>
            </w:pPr>
            <w:r w:rsidRPr="00416D20">
              <w:rPr>
                <w:szCs w:val="24"/>
              </w:rPr>
              <w:t>Budget &amp; Finance</w:t>
            </w:r>
          </w:p>
        </w:tc>
      </w:tr>
      <w:tr w:rsidR="009E2BBD" w:rsidRPr="00416D20" w14:paraId="21DDCB0F" w14:textId="77777777" w:rsidTr="00415EF7">
        <w:tc>
          <w:tcPr>
            <w:tcW w:w="7825" w:type="dxa"/>
          </w:tcPr>
          <w:p w14:paraId="3DCCD23D" w14:textId="213CA8BA" w:rsidR="009E2BBD" w:rsidRPr="00416D20" w:rsidRDefault="00630235" w:rsidP="00630235">
            <w:pPr>
              <w:rPr>
                <w:color w:val="FF0000"/>
                <w:szCs w:val="24"/>
              </w:rPr>
            </w:pPr>
            <w:r>
              <w:rPr>
                <w:szCs w:val="24"/>
              </w:rPr>
              <w:t>Annually r</w:t>
            </w:r>
            <w:r w:rsidR="009E2BBD" w:rsidRPr="00416D20">
              <w:rPr>
                <w:szCs w:val="24"/>
              </w:rPr>
              <w:t>eview the Association investment strategy and adequate level of the reserve considering options for using the reserve earnings in support of Association activities by the vote of the Executive Council on an as needed basis only.</w:t>
            </w:r>
          </w:p>
        </w:tc>
        <w:tc>
          <w:tcPr>
            <w:tcW w:w="2700" w:type="dxa"/>
          </w:tcPr>
          <w:p w14:paraId="75AA5077" w14:textId="77777777" w:rsidR="009E2BBD" w:rsidRPr="00416D20" w:rsidRDefault="009E2BBD" w:rsidP="00415EF7">
            <w:pPr>
              <w:jc w:val="center"/>
              <w:rPr>
                <w:szCs w:val="24"/>
              </w:rPr>
            </w:pPr>
            <w:r w:rsidRPr="00416D20">
              <w:rPr>
                <w:szCs w:val="24"/>
              </w:rPr>
              <w:t>Budget &amp; Finance</w:t>
            </w:r>
          </w:p>
        </w:tc>
      </w:tr>
    </w:tbl>
    <w:p w14:paraId="54C3D298" w14:textId="77777777" w:rsidR="009E2BBD" w:rsidRDefault="009E2BBD" w:rsidP="009E2BBD">
      <w:pPr>
        <w:spacing w:after="0"/>
        <w:jc w:val="center"/>
      </w:pPr>
    </w:p>
    <w:p w14:paraId="7772EA61" w14:textId="77777777" w:rsidR="009E2BBD" w:rsidRDefault="009E2BBD" w:rsidP="009E2BBD">
      <w:pPr>
        <w:spacing w:after="0"/>
        <w:jc w:val="center"/>
        <w:rPr>
          <w:b/>
          <w:sz w:val="24"/>
        </w:rPr>
      </w:pPr>
    </w:p>
    <w:p w14:paraId="0E96914A" w14:textId="77777777" w:rsidR="009E2BBD" w:rsidRDefault="009E2BBD" w:rsidP="009E2BBD">
      <w:pPr>
        <w:rPr>
          <w:b/>
          <w:sz w:val="24"/>
        </w:rPr>
      </w:pPr>
      <w:r>
        <w:rPr>
          <w:b/>
          <w:sz w:val="24"/>
        </w:rPr>
        <w:br w:type="page"/>
      </w:r>
    </w:p>
    <w:p w14:paraId="415075B6" w14:textId="77777777" w:rsidR="009E2BBD" w:rsidRPr="00FE2ED6" w:rsidRDefault="009E2BBD" w:rsidP="009E2BBD">
      <w:pPr>
        <w:spacing w:after="0"/>
        <w:jc w:val="center"/>
        <w:rPr>
          <w:sz w:val="24"/>
        </w:rPr>
      </w:pPr>
      <w:r w:rsidRPr="00FE2ED6">
        <w:rPr>
          <w:b/>
          <w:sz w:val="24"/>
        </w:rPr>
        <w:lastRenderedPageBreak/>
        <w:t>Priority Area:</w:t>
      </w:r>
      <w:r w:rsidRPr="00FE2ED6">
        <w:rPr>
          <w:b/>
          <w:sz w:val="24"/>
        </w:rPr>
        <w:tab/>
        <w:t xml:space="preserve">Advocacy and Outreach </w:t>
      </w:r>
    </w:p>
    <w:p w14:paraId="46C098F0" w14:textId="77777777" w:rsidR="009E2BBD" w:rsidRPr="00FE2ED6" w:rsidRDefault="009E2BBD" w:rsidP="009E2BBD">
      <w:pPr>
        <w:spacing w:after="0"/>
        <w:jc w:val="center"/>
      </w:pPr>
    </w:p>
    <w:p w14:paraId="65B81683" w14:textId="37A5DF6E" w:rsidR="009E2BBD" w:rsidRPr="00FE2ED6" w:rsidRDefault="009E2BBD" w:rsidP="009E2BBD">
      <w:pPr>
        <w:pStyle w:val="s17"/>
        <w:spacing w:before="75" w:beforeAutospacing="0" w:after="75" w:afterAutospacing="0" w:line="324" w:lineRule="atLeast"/>
        <w:ind w:left="1440" w:hanging="1440"/>
        <w:rPr>
          <w:rFonts w:asciiTheme="minorHAnsi" w:hAnsiTheme="minorHAnsi"/>
          <w:sz w:val="22"/>
          <w:szCs w:val="22"/>
        </w:rPr>
      </w:pPr>
      <w:r w:rsidRPr="00FE2ED6">
        <w:rPr>
          <w:rFonts w:asciiTheme="minorHAnsi" w:hAnsiTheme="minorHAnsi"/>
          <w:b/>
          <w:sz w:val="22"/>
          <w:szCs w:val="22"/>
        </w:rPr>
        <w:t>Goal:</w:t>
      </w:r>
      <w:r w:rsidRPr="00FE2ED6">
        <w:rPr>
          <w:rFonts w:asciiTheme="minorHAnsi" w:hAnsiTheme="minorHAnsi"/>
          <w:sz w:val="22"/>
          <w:szCs w:val="22"/>
        </w:rPr>
        <w:tab/>
      </w:r>
      <w:r w:rsidR="00D805B7">
        <w:rPr>
          <w:rStyle w:val="s21"/>
          <w:rFonts w:asciiTheme="minorHAnsi" w:hAnsiTheme="minorHAnsi"/>
          <w:sz w:val="22"/>
          <w:szCs w:val="22"/>
        </w:rPr>
        <w:t xml:space="preserve">Effectively </w:t>
      </w:r>
      <w:r w:rsidRPr="00FE2ED6">
        <w:rPr>
          <w:rStyle w:val="s21"/>
          <w:rFonts w:asciiTheme="minorHAnsi" w:hAnsiTheme="minorHAnsi"/>
          <w:sz w:val="22"/>
          <w:szCs w:val="22"/>
        </w:rPr>
        <w:t>engag</w:t>
      </w:r>
      <w:r w:rsidR="00D805B7">
        <w:rPr>
          <w:rStyle w:val="s21"/>
          <w:rFonts w:asciiTheme="minorHAnsi" w:hAnsiTheme="minorHAnsi"/>
          <w:sz w:val="22"/>
          <w:szCs w:val="22"/>
        </w:rPr>
        <w:t>e</w:t>
      </w:r>
      <w:r w:rsidRPr="00FE2ED6">
        <w:rPr>
          <w:rStyle w:val="s21"/>
          <w:rFonts w:asciiTheme="minorHAnsi" w:hAnsiTheme="minorHAnsi"/>
          <w:sz w:val="22"/>
          <w:szCs w:val="22"/>
        </w:rPr>
        <w:t xml:space="preserve"> and communicat</w:t>
      </w:r>
      <w:r w:rsidR="00D805B7">
        <w:rPr>
          <w:rStyle w:val="s21"/>
          <w:rFonts w:asciiTheme="minorHAnsi" w:hAnsiTheme="minorHAnsi"/>
          <w:sz w:val="22"/>
          <w:szCs w:val="22"/>
        </w:rPr>
        <w:t>e</w:t>
      </w:r>
      <w:r w:rsidRPr="00FE2ED6">
        <w:rPr>
          <w:rStyle w:val="s21"/>
          <w:rFonts w:asciiTheme="minorHAnsi" w:hAnsiTheme="minorHAnsi"/>
          <w:sz w:val="22"/>
          <w:szCs w:val="22"/>
        </w:rPr>
        <w:t xml:space="preserve"> with both internal and external constituents of MASFAP on matters such as legislation, advocacy, financial aid knowledge, association decisions</w:t>
      </w:r>
      <w:r w:rsidR="00D805B7">
        <w:rPr>
          <w:rStyle w:val="s21"/>
          <w:rFonts w:asciiTheme="minorHAnsi" w:hAnsiTheme="minorHAnsi"/>
          <w:sz w:val="22"/>
          <w:szCs w:val="22"/>
        </w:rPr>
        <w:t xml:space="preserve"> and activities</w:t>
      </w:r>
      <w:r w:rsidRPr="00FE2ED6">
        <w:rPr>
          <w:rStyle w:val="s21"/>
          <w:rFonts w:asciiTheme="minorHAnsi" w:hAnsiTheme="minorHAnsi"/>
          <w:sz w:val="22"/>
          <w:szCs w:val="22"/>
        </w:rPr>
        <w:t>,</w:t>
      </w:r>
      <w:r>
        <w:rPr>
          <w:rStyle w:val="s21"/>
          <w:rFonts w:asciiTheme="minorHAnsi" w:hAnsiTheme="minorHAnsi"/>
          <w:sz w:val="22"/>
          <w:szCs w:val="22"/>
        </w:rPr>
        <w:t xml:space="preserve"> early awareness</w:t>
      </w:r>
      <w:r w:rsidRPr="00FE2ED6">
        <w:rPr>
          <w:rStyle w:val="s21"/>
          <w:rFonts w:asciiTheme="minorHAnsi" w:hAnsiTheme="minorHAnsi"/>
          <w:sz w:val="22"/>
          <w:szCs w:val="22"/>
        </w:rPr>
        <w:t xml:space="preserve"> and financial literacy.</w:t>
      </w:r>
    </w:p>
    <w:p w14:paraId="62448BEF" w14:textId="77777777" w:rsidR="009E2BBD" w:rsidRPr="00FE2ED6" w:rsidRDefault="009E2BBD" w:rsidP="009E2BBD">
      <w:pPr>
        <w:spacing w:after="0"/>
        <w:ind w:left="1440" w:hanging="1440"/>
      </w:pPr>
    </w:p>
    <w:p w14:paraId="7AB942B0" w14:textId="77777777" w:rsidR="009E2BBD" w:rsidRPr="00FE2ED6" w:rsidRDefault="009E2BBD" w:rsidP="009E2BBD">
      <w:pPr>
        <w:spacing w:after="0"/>
        <w:ind w:left="1440" w:hanging="1440"/>
      </w:pPr>
    </w:p>
    <w:p w14:paraId="3040453C" w14:textId="77777777" w:rsidR="009E2BBD" w:rsidRDefault="009E2BBD" w:rsidP="009E2BBD">
      <w:pPr>
        <w:spacing w:after="0"/>
      </w:pPr>
      <w:r w:rsidRPr="0023080A">
        <w:rPr>
          <w:b/>
        </w:rPr>
        <w:t>Measures:</w:t>
      </w:r>
      <w:r w:rsidRPr="00FE2ED6">
        <w:tab/>
      </w:r>
    </w:p>
    <w:p w14:paraId="715BB5BB" w14:textId="47691452" w:rsidR="009E2BBD" w:rsidRPr="00D35479" w:rsidRDefault="00D805B7" w:rsidP="009E2BBD">
      <w:pPr>
        <w:pStyle w:val="ListParagraph"/>
        <w:numPr>
          <w:ilvl w:val="0"/>
          <w:numId w:val="9"/>
        </w:numPr>
        <w:spacing w:after="0"/>
      </w:pPr>
      <w:r>
        <w:rPr>
          <w:color w:val="000000"/>
          <w:sz w:val="27"/>
          <w:szCs w:val="27"/>
        </w:rPr>
        <w:t>Quantifiable improvement in the survey results collected following events and other engagements with membership.</w:t>
      </w:r>
      <w:r w:rsidR="00F34FFA">
        <w:rPr>
          <w:color w:val="000000"/>
          <w:sz w:val="27"/>
          <w:szCs w:val="27"/>
        </w:rPr>
        <w:t xml:space="preserve"> </w:t>
      </w:r>
      <w:r>
        <w:rPr>
          <w:color w:val="000000"/>
          <w:sz w:val="27"/>
          <w:szCs w:val="27"/>
        </w:rPr>
        <w:t xml:space="preserve">Monthly communications are sent to membership. </w:t>
      </w:r>
      <w:r w:rsidR="009E2BBD">
        <w:t>Outcomes from advocacy efforts</w:t>
      </w:r>
    </w:p>
    <w:p w14:paraId="6657AA23" w14:textId="77777777" w:rsidR="009E2BBD" w:rsidRPr="00FE2ED6" w:rsidRDefault="009E2BBD" w:rsidP="009E2BBD">
      <w:pPr>
        <w:spacing w:after="0"/>
        <w:ind w:left="1440" w:hanging="1440"/>
        <w:rPr>
          <w:b/>
        </w:rPr>
      </w:pPr>
      <w:r w:rsidRPr="00D35479">
        <w:tab/>
      </w:r>
      <w:r w:rsidRPr="00FE2ED6">
        <w:rPr>
          <w:b/>
        </w:rPr>
        <w:tab/>
      </w:r>
    </w:p>
    <w:tbl>
      <w:tblPr>
        <w:tblStyle w:val="TableGrid"/>
        <w:tblW w:w="0" w:type="auto"/>
        <w:tblLook w:val="04A0" w:firstRow="1" w:lastRow="0" w:firstColumn="1" w:lastColumn="0" w:noHBand="0" w:noVBand="1"/>
      </w:tblPr>
      <w:tblGrid>
        <w:gridCol w:w="8005"/>
        <w:gridCol w:w="2520"/>
      </w:tblGrid>
      <w:tr w:rsidR="009E2BBD" w:rsidRPr="002A3567" w14:paraId="094EEBFB" w14:textId="77777777" w:rsidTr="00415EF7">
        <w:tc>
          <w:tcPr>
            <w:tcW w:w="8005" w:type="dxa"/>
          </w:tcPr>
          <w:p w14:paraId="4C26F8F9" w14:textId="77777777" w:rsidR="009E2BBD" w:rsidRPr="002A3567" w:rsidRDefault="009E2BBD" w:rsidP="00415EF7">
            <w:pPr>
              <w:jc w:val="center"/>
              <w:rPr>
                <w:b/>
              </w:rPr>
            </w:pPr>
            <w:r w:rsidRPr="002A3567">
              <w:rPr>
                <w:b/>
              </w:rPr>
              <w:t>Strategies/Actions</w:t>
            </w:r>
          </w:p>
        </w:tc>
        <w:tc>
          <w:tcPr>
            <w:tcW w:w="2520" w:type="dxa"/>
          </w:tcPr>
          <w:p w14:paraId="0E2A56C1" w14:textId="77777777" w:rsidR="009E2BBD" w:rsidRPr="002A3567" w:rsidRDefault="009E2BBD" w:rsidP="00415EF7">
            <w:pPr>
              <w:jc w:val="center"/>
              <w:rPr>
                <w:b/>
              </w:rPr>
            </w:pPr>
            <w:r w:rsidRPr="002A3567">
              <w:rPr>
                <w:b/>
              </w:rPr>
              <w:t>Responsibility</w:t>
            </w:r>
          </w:p>
        </w:tc>
      </w:tr>
      <w:tr w:rsidR="009E2BBD" w:rsidRPr="002A3567" w14:paraId="5286AE7B" w14:textId="77777777" w:rsidTr="00415EF7">
        <w:trPr>
          <w:trHeight w:val="408"/>
        </w:trPr>
        <w:tc>
          <w:tcPr>
            <w:tcW w:w="8005" w:type="dxa"/>
          </w:tcPr>
          <w:p w14:paraId="33BFA2B3" w14:textId="77777777" w:rsidR="009E2BBD" w:rsidRPr="002A3567" w:rsidRDefault="009E2BBD" w:rsidP="00415EF7">
            <w:pPr>
              <w:pStyle w:val="NoSpacing"/>
            </w:pPr>
            <w:r w:rsidRPr="002A3567">
              <w:rPr>
                <w:rStyle w:val="s21"/>
              </w:rPr>
              <w:t>Participation in Hill Days at both the state and national levels</w:t>
            </w:r>
          </w:p>
        </w:tc>
        <w:tc>
          <w:tcPr>
            <w:tcW w:w="2520" w:type="dxa"/>
          </w:tcPr>
          <w:p w14:paraId="59D16E70" w14:textId="77777777" w:rsidR="009E2BBD" w:rsidRPr="002A3567" w:rsidRDefault="009E2BBD" w:rsidP="00415EF7">
            <w:pPr>
              <w:jc w:val="center"/>
            </w:pPr>
            <w:r>
              <w:t xml:space="preserve">Legislative </w:t>
            </w:r>
          </w:p>
        </w:tc>
      </w:tr>
      <w:tr w:rsidR="009E2BBD" w:rsidRPr="002A3567" w14:paraId="3A0BA507" w14:textId="77777777" w:rsidTr="00415EF7">
        <w:trPr>
          <w:trHeight w:val="350"/>
        </w:trPr>
        <w:tc>
          <w:tcPr>
            <w:tcW w:w="8005" w:type="dxa"/>
          </w:tcPr>
          <w:p w14:paraId="13E07ED3" w14:textId="6B071C99" w:rsidR="009E2BBD" w:rsidRPr="002A3567" w:rsidRDefault="009E2BBD" w:rsidP="00415EF7">
            <w:pPr>
              <w:pStyle w:val="NoSpacing"/>
              <w:rPr>
                <w:rStyle w:val="s21"/>
              </w:rPr>
            </w:pPr>
            <w:r w:rsidRPr="002A3567">
              <w:rPr>
                <w:rStyle w:val="s21"/>
              </w:rPr>
              <w:t xml:space="preserve">Evaluate or refine the intent or use of </w:t>
            </w:r>
            <w:r w:rsidR="00D805B7">
              <w:rPr>
                <w:rStyle w:val="s21"/>
              </w:rPr>
              <w:t>social media,</w:t>
            </w:r>
            <w:r w:rsidRPr="002A3567">
              <w:rPr>
                <w:rStyle w:val="s21"/>
              </w:rPr>
              <w:t xml:space="preserve"> newsletter, other communications</w:t>
            </w:r>
          </w:p>
        </w:tc>
        <w:tc>
          <w:tcPr>
            <w:tcW w:w="2520" w:type="dxa"/>
          </w:tcPr>
          <w:p w14:paraId="266E2BD6" w14:textId="77777777" w:rsidR="009E2BBD" w:rsidRDefault="009E2BBD" w:rsidP="00415EF7">
            <w:pPr>
              <w:jc w:val="center"/>
            </w:pPr>
            <w:r>
              <w:t>Communications/</w:t>
            </w:r>
          </w:p>
          <w:p w14:paraId="6B9479A5" w14:textId="77777777" w:rsidR="009E2BBD" w:rsidRPr="002A3567" w:rsidRDefault="009E2BBD" w:rsidP="00415EF7">
            <w:pPr>
              <w:jc w:val="center"/>
            </w:pPr>
            <w:r>
              <w:t>Executive Board</w:t>
            </w:r>
          </w:p>
        </w:tc>
      </w:tr>
      <w:tr w:rsidR="009E2BBD" w:rsidRPr="002A3567" w14:paraId="27AA5BD5" w14:textId="77777777" w:rsidTr="00415EF7">
        <w:tc>
          <w:tcPr>
            <w:tcW w:w="8005" w:type="dxa"/>
          </w:tcPr>
          <w:p w14:paraId="6BC6E192" w14:textId="4D28726B" w:rsidR="009E2BBD" w:rsidRPr="002A3567" w:rsidRDefault="00D805B7" w:rsidP="00415EF7">
            <w:pPr>
              <w:pStyle w:val="NoSpacing"/>
            </w:pPr>
            <w:r>
              <w:rPr>
                <w:rStyle w:val="s21"/>
              </w:rPr>
              <w:t>C</w:t>
            </w:r>
            <w:r w:rsidR="009E2BBD" w:rsidRPr="002A3567">
              <w:rPr>
                <w:rStyle w:val="s21"/>
              </w:rPr>
              <w:t xml:space="preserve">ommunicate key board discussions/motions, </w:t>
            </w:r>
            <w:r w:rsidR="009E2BBD">
              <w:rPr>
                <w:rStyle w:val="s21"/>
              </w:rPr>
              <w:t xml:space="preserve">association events/offerings, </w:t>
            </w:r>
            <w:r>
              <w:rPr>
                <w:rStyle w:val="s21"/>
              </w:rPr>
              <w:t>pertinent</w:t>
            </w:r>
            <w:r w:rsidR="009E2BBD">
              <w:rPr>
                <w:rStyle w:val="s21"/>
              </w:rPr>
              <w:t xml:space="preserve"> topics</w:t>
            </w:r>
            <w:r>
              <w:rPr>
                <w:rStyle w:val="s21"/>
              </w:rPr>
              <w:t>,</w:t>
            </w:r>
            <w:r w:rsidR="009E2BBD">
              <w:rPr>
                <w:rStyle w:val="s21"/>
              </w:rPr>
              <w:t xml:space="preserve"> and </w:t>
            </w:r>
            <w:r w:rsidR="009E2BBD" w:rsidRPr="002A3567">
              <w:rPr>
                <w:rStyle w:val="s21"/>
              </w:rPr>
              <w:t>legislative updates per</w:t>
            </w:r>
            <w:r w:rsidR="009E2BBD">
              <w:rPr>
                <w:rStyle w:val="s21"/>
              </w:rPr>
              <w:t xml:space="preserve">taining to higher education.  </w:t>
            </w:r>
          </w:p>
        </w:tc>
        <w:tc>
          <w:tcPr>
            <w:tcW w:w="2520" w:type="dxa"/>
          </w:tcPr>
          <w:p w14:paraId="47C88AAF" w14:textId="77777777" w:rsidR="009E2BBD" w:rsidRDefault="009E2BBD" w:rsidP="00415EF7">
            <w:pPr>
              <w:jc w:val="center"/>
            </w:pPr>
            <w:r>
              <w:t>Communications/</w:t>
            </w:r>
          </w:p>
          <w:p w14:paraId="737D4419" w14:textId="77777777" w:rsidR="009E2BBD" w:rsidRPr="002A3567" w:rsidRDefault="009E2BBD" w:rsidP="00415EF7">
            <w:pPr>
              <w:jc w:val="center"/>
            </w:pPr>
            <w:r>
              <w:t>Executive Board</w:t>
            </w:r>
          </w:p>
        </w:tc>
      </w:tr>
      <w:tr w:rsidR="009E2BBD" w:rsidRPr="002A3567" w14:paraId="0BFC4858" w14:textId="77777777" w:rsidTr="00415EF7">
        <w:tc>
          <w:tcPr>
            <w:tcW w:w="8005" w:type="dxa"/>
          </w:tcPr>
          <w:p w14:paraId="4D91D1D2" w14:textId="23BA521B" w:rsidR="009E2BBD" w:rsidRPr="002A3567" w:rsidRDefault="00D805B7" w:rsidP="00415EF7">
            <w:pPr>
              <w:pStyle w:val="NoSpacing"/>
            </w:pPr>
            <w:r>
              <w:rPr>
                <w:rStyle w:val="s21"/>
              </w:rPr>
              <w:t>Frequent</w:t>
            </w:r>
            <w:r w:rsidRPr="002A3567">
              <w:rPr>
                <w:rStyle w:val="s21"/>
              </w:rPr>
              <w:t> </w:t>
            </w:r>
            <w:r w:rsidR="009E2BBD" w:rsidRPr="002A3567">
              <w:t xml:space="preserve">usage of the MASFAP list serve. </w:t>
            </w:r>
          </w:p>
        </w:tc>
        <w:tc>
          <w:tcPr>
            <w:tcW w:w="2520" w:type="dxa"/>
          </w:tcPr>
          <w:p w14:paraId="6E2B3E27" w14:textId="77777777" w:rsidR="009E2BBD" w:rsidRPr="002A3567" w:rsidRDefault="009E2BBD" w:rsidP="00415EF7">
            <w:pPr>
              <w:jc w:val="center"/>
            </w:pPr>
            <w:r>
              <w:t>Executive Board</w:t>
            </w:r>
          </w:p>
        </w:tc>
      </w:tr>
      <w:tr w:rsidR="009E2BBD" w:rsidRPr="002A3567" w14:paraId="700F17D4" w14:textId="77777777" w:rsidTr="00415EF7">
        <w:tc>
          <w:tcPr>
            <w:tcW w:w="8005" w:type="dxa"/>
          </w:tcPr>
          <w:p w14:paraId="68701A47" w14:textId="77777777" w:rsidR="009E2BBD" w:rsidRPr="002A3567" w:rsidRDefault="009E2BBD" w:rsidP="00415EF7">
            <w:pPr>
              <w:pStyle w:val="NoSpacing"/>
            </w:pPr>
            <w:r w:rsidRPr="002A3567">
              <w:t>Engage with other associations related to higher education (</w:t>
            </w:r>
            <w:proofErr w:type="gramStart"/>
            <w:r w:rsidRPr="002A3567">
              <w:t>i.e.</w:t>
            </w:r>
            <w:proofErr w:type="gramEnd"/>
            <w:r w:rsidRPr="002A3567">
              <w:t xml:space="preserve"> NACAC, MACRO, etc.)</w:t>
            </w:r>
          </w:p>
        </w:tc>
        <w:tc>
          <w:tcPr>
            <w:tcW w:w="2520" w:type="dxa"/>
          </w:tcPr>
          <w:p w14:paraId="61804DAE" w14:textId="3E9B273A" w:rsidR="00D805B7" w:rsidRDefault="00D805B7" w:rsidP="00415EF7">
            <w:pPr>
              <w:jc w:val="center"/>
            </w:pPr>
            <w:r>
              <w:t>Legislative</w:t>
            </w:r>
          </w:p>
          <w:p w14:paraId="2FAD0C7B" w14:textId="218409FF" w:rsidR="009E2BBD" w:rsidRDefault="009E2BBD" w:rsidP="00415EF7">
            <w:pPr>
              <w:jc w:val="center"/>
            </w:pPr>
            <w:r>
              <w:t>Early Awareness/</w:t>
            </w:r>
          </w:p>
          <w:p w14:paraId="1CC499BC" w14:textId="77777777" w:rsidR="009E2BBD" w:rsidRDefault="009E2BBD" w:rsidP="00415EF7">
            <w:pPr>
              <w:jc w:val="center"/>
            </w:pPr>
            <w:r>
              <w:t>Associate Member/</w:t>
            </w:r>
          </w:p>
          <w:p w14:paraId="3D4A8CFA" w14:textId="77777777" w:rsidR="009E2BBD" w:rsidRPr="002A3567" w:rsidRDefault="009E2BBD" w:rsidP="00415EF7">
            <w:pPr>
              <w:jc w:val="center"/>
            </w:pPr>
            <w:r>
              <w:t>Executive Board</w:t>
            </w:r>
          </w:p>
        </w:tc>
      </w:tr>
      <w:tr w:rsidR="009E2BBD" w:rsidRPr="002A3567" w14:paraId="07C90A89" w14:textId="77777777" w:rsidTr="00415EF7">
        <w:tc>
          <w:tcPr>
            <w:tcW w:w="8005" w:type="dxa"/>
          </w:tcPr>
          <w:p w14:paraId="0E120506" w14:textId="3B54EDE7" w:rsidR="009E2BBD" w:rsidRPr="002A3567" w:rsidRDefault="009E2BBD" w:rsidP="00415EF7">
            <w:pPr>
              <w:pStyle w:val="NoSpacing"/>
              <w:rPr>
                <w:color w:val="FF0000"/>
              </w:rPr>
            </w:pPr>
            <w:r w:rsidRPr="002A3567">
              <w:rPr>
                <w:rStyle w:val="s21"/>
              </w:rPr>
              <w:t>Increase and Diversif</w:t>
            </w:r>
            <w:r w:rsidR="00D805B7">
              <w:rPr>
                <w:rStyle w:val="s21"/>
              </w:rPr>
              <w:t>y</w:t>
            </w:r>
            <w:r w:rsidRPr="002A3567">
              <w:rPr>
                <w:rStyle w:val="s21"/>
              </w:rPr>
              <w:t xml:space="preserve"> Early Awareness Activities</w:t>
            </w:r>
          </w:p>
        </w:tc>
        <w:tc>
          <w:tcPr>
            <w:tcW w:w="2520" w:type="dxa"/>
          </w:tcPr>
          <w:p w14:paraId="645764F6" w14:textId="77777777" w:rsidR="009E2BBD" w:rsidRPr="002A3567" w:rsidRDefault="009E2BBD" w:rsidP="00415EF7">
            <w:pPr>
              <w:jc w:val="center"/>
            </w:pPr>
            <w:r>
              <w:t>Early Awareness</w:t>
            </w:r>
          </w:p>
        </w:tc>
      </w:tr>
      <w:tr w:rsidR="00D805B7" w:rsidRPr="002A3567" w14:paraId="278A23AD" w14:textId="77777777" w:rsidTr="00415EF7">
        <w:tc>
          <w:tcPr>
            <w:tcW w:w="8005" w:type="dxa"/>
          </w:tcPr>
          <w:p w14:paraId="4E1DCCA8" w14:textId="4E846BF3" w:rsidR="00D805B7" w:rsidRPr="002A3567" w:rsidRDefault="00D805B7" w:rsidP="00415EF7">
            <w:pPr>
              <w:pStyle w:val="NoSpacing"/>
              <w:rPr>
                <w:rStyle w:val="s21"/>
              </w:rPr>
            </w:pPr>
            <w:r>
              <w:rPr>
                <w:rStyle w:val="s21"/>
              </w:rPr>
              <w:t>Administer surveys to measure effectiveness of communications/events when needed</w:t>
            </w:r>
          </w:p>
        </w:tc>
        <w:tc>
          <w:tcPr>
            <w:tcW w:w="2520" w:type="dxa"/>
          </w:tcPr>
          <w:p w14:paraId="68412DE2" w14:textId="65585719" w:rsidR="00D805B7" w:rsidRDefault="00D805B7" w:rsidP="00415EF7">
            <w:pPr>
              <w:jc w:val="center"/>
            </w:pPr>
            <w:r>
              <w:t>Research</w:t>
            </w:r>
          </w:p>
        </w:tc>
      </w:tr>
    </w:tbl>
    <w:p w14:paraId="46A5E317" w14:textId="77777777" w:rsidR="009E2BBD" w:rsidRPr="00FE2ED6" w:rsidRDefault="009E2BBD" w:rsidP="009E2BBD">
      <w:pPr>
        <w:spacing w:after="0"/>
        <w:jc w:val="center"/>
      </w:pPr>
    </w:p>
    <w:p w14:paraId="6505C178" w14:textId="77777777" w:rsidR="009E2BBD" w:rsidRPr="00FE2ED6" w:rsidRDefault="009E2BBD" w:rsidP="009E2BBD">
      <w:r w:rsidRPr="00FE2ED6">
        <w:br w:type="page"/>
      </w:r>
    </w:p>
    <w:p w14:paraId="28DC09D0" w14:textId="77777777" w:rsidR="009E2BBD" w:rsidRPr="00416D20" w:rsidRDefault="009E2BBD" w:rsidP="009E2BBD">
      <w:pPr>
        <w:spacing w:after="0"/>
        <w:jc w:val="center"/>
        <w:rPr>
          <w:sz w:val="24"/>
        </w:rPr>
      </w:pPr>
      <w:r w:rsidRPr="00416D20">
        <w:rPr>
          <w:b/>
          <w:sz w:val="24"/>
        </w:rPr>
        <w:lastRenderedPageBreak/>
        <w:t>Priority Area:</w:t>
      </w:r>
      <w:r w:rsidRPr="00416D20">
        <w:rPr>
          <w:b/>
          <w:sz w:val="24"/>
        </w:rPr>
        <w:tab/>
        <w:t xml:space="preserve">Association Governance, Organizational Structure, and Preserving History </w:t>
      </w:r>
    </w:p>
    <w:p w14:paraId="1C7135A6" w14:textId="77777777" w:rsidR="009E2BBD" w:rsidRDefault="009E2BBD" w:rsidP="009E2BBD">
      <w:pPr>
        <w:spacing w:after="0"/>
        <w:jc w:val="center"/>
      </w:pPr>
    </w:p>
    <w:p w14:paraId="3E23E6EA" w14:textId="77777777" w:rsidR="009E2BBD" w:rsidRDefault="009E2BBD" w:rsidP="009E2BBD">
      <w:pPr>
        <w:ind w:left="1440" w:hanging="1440"/>
      </w:pPr>
      <w:r>
        <w:rPr>
          <w:b/>
        </w:rPr>
        <w:t>Goal:</w:t>
      </w:r>
      <w:r>
        <w:tab/>
        <w:t>The Constitution and Policy/Procedures will reflect the mission and nine purposes of MASFAP and are focused and relevant for the membership and the constituencies that are informed by and served by its membership.</w:t>
      </w:r>
    </w:p>
    <w:p w14:paraId="025E6F09" w14:textId="77777777" w:rsidR="009E2BBD" w:rsidRDefault="009E2BBD" w:rsidP="009E2BBD">
      <w:pPr>
        <w:spacing w:after="0"/>
        <w:ind w:left="1440" w:hanging="1440"/>
      </w:pPr>
      <w:r>
        <w:rPr>
          <w:b/>
        </w:rPr>
        <w:t>Measures:</w:t>
      </w:r>
      <w:r>
        <w:tab/>
        <w:t>Updates to Policy and Procedures complete</w:t>
      </w:r>
    </w:p>
    <w:p w14:paraId="7BD65F71" w14:textId="77777777" w:rsidR="009E2BBD" w:rsidRDefault="009E2BBD" w:rsidP="009E2BBD">
      <w:pPr>
        <w:spacing w:after="0"/>
        <w:ind w:left="1440" w:hanging="1440"/>
      </w:pPr>
    </w:p>
    <w:tbl>
      <w:tblPr>
        <w:tblStyle w:val="TableGrid"/>
        <w:tblW w:w="0" w:type="auto"/>
        <w:tblLook w:val="04A0" w:firstRow="1" w:lastRow="0" w:firstColumn="1" w:lastColumn="0" w:noHBand="0" w:noVBand="1"/>
      </w:tblPr>
      <w:tblGrid>
        <w:gridCol w:w="7645"/>
        <w:gridCol w:w="2970"/>
      </w:tblGrid>
      <w:tr w:rsidR="009E2BBD" w14:paraId="10DB69B1" w14:textId="77777777" w:rsidTr="00415EF7">
        <w:tc>
          <w:tcPr>
            <w:tcW w:w="7645" w:type="dxa"/>
          </w:tcPr>
          <w:p w14:paraId="6A187493" w14:textId="77777777" w:rsidR="009E2BBD" w:rsidRPr="00C751AE" w:rsidRDefault="009E2BBD" w:rsidP="00415EF7">
            <w:pPr>
              <w:jc w:val="center"/>
              <w:rPr>
                <w:b/>
              </w:rPr>
            </w:pPr>
            <w:r>
              <w:rPr>
                <w:b/>
              </w:rPr>
              <w:tab/>
              <w:t>Strategies/Actions</w:t>
            </w:r>
          </w:p>
        </w:tc>
        <w:tc>
          <w:tcPr>
            <w:tcW w:w="2970" w:type="dxa"/>
          </w:tcPr>
          <w:p w14:paraId="473D2C5B" w14:textId="77777777" w:rsidR="009E2BBD" w:rsidRPr="00C751AE" w:rsidRDefault="009E2BBD" w:rsidP="00415EF7">
            <w:pPr>
              <w:jc w:val="center"/>
              <w:rPr>
                <w:b/>
              </w:rPr>
            </w:pPr>
            <w:r w:rsidRPr="00C751AE">
              <w:rPr>
                <w:b/>
              </w:rPr>
              <w:t>Responsibility</w:t>
            </w:r>
          </w:p>
        </w:tc>
      </w:tr>
      <w:tr w:rsidR="009E2BBD" w14:paraId="0F5BC492" w14:textId="77777777" w:rsidTr="00415EF7">
        <w:tc>
          <w:tcPr>
            <w:tcW w:w="7645" w:type="dxa"/>
          </w:tcPr>
          <w:p w14:paraId="4C725B7B" w14:textId="1F46BBDB" w:rsidR="009E2BBD" w:rsidRDefault="009E2BBD" w:rsidP="001B6D16">
            <w:r>
              <w:t xml:space="preserve">Board will </w:t>
            </w:r>
            <w:r w:rsidR="001B6D16">
              <w:t>annually</w:t>
            </w:r>
            <w:r>
              <w:t xml:space="preserve"> maintain policy, governance &amp; historical documents.</w:t>
            </w:r>
          </w:p>
        </w:tc>
        <w:tc>
          <w:tcPr>
            <w:tcW w:w="2970" w:type="dxa"/>
          </w:tcPr>
          <w:p w14:paraId="5A2C4FA7" w14:textId="77777777" w:rsidR="009E2BBD" w:rsidRDefault="009E2BBD" w:rsidP="00415EF7">
            <w:r>
              <w:t>President, President-Elect, Past President</w:t>
            </w:r>
          </w:p>
          <w:p w14:paraId="70F8AEEE" w14:textId="77777777" w:rsidR="009E2BBD" w:rsidRDefault="009E2BBD" w:rsidP="00415EF7">
            <w:r>
              <w:t>(Association Governance)</w:t>
            </w:r>
          </w:p>
        </w:tc>
      </w:tr>
      <w:tr w:rsidR="009E2BBD" w14:paraId="465FA41D" w14:textId="77777777" w:rsidTr="00415EF7">
        <w:tc>
          <w:tcPr>
            <w:tcW w:w="7645" w:type="dxa"/>
          </w:tcPr>
          <w:p w14:paraId="4E90BBED" w14:textId="77A172C2" w:rsidR="009E2BBD" w:rsidRDefault="009E2BBD" w:rsidP="001B6D16">
            <w:r>
              <w:t>Incorporate and formalize changes through revisions to the Constitution</w:t>
            </w:r>
            <w:r w:rsidR="001B6D16">
              <w:t xml:space="preserve"> as needed</w:t>
            </w:r>
            <w:r>
              <w:t xml:space="preserve"> and Policy/Procedure manual</w:t>
            </w:r>
            <w:r w:rsidR="001B6D16">
              <w:t xml:space="preserve"> on an annual basis.</w:t>
            </w:r>
          </w:p>
        </w:tc>
        <w:tc>
          <w:tcPr>
            <w:tcW w:w="2970" w:type="dxa"/>
          </w:tcPr>
          <w:p w14:paraId="2186575B" w14:textId="77777777" w:rsidR="009E2BBD" w:rsidRDefault="009E2BBD" w:rsidP="00415EF7">
            <w:r>
              <w:t>President, President-Elect, Past President</w:t>
            </w:r>
          </w:p>
          <w:p w14:paraId="39D1F2E2" w14:textId="77777777" w:rsidR="009E2BBD" w:rsidRDefault="009E2BBD" w:rsidP="00415EF7">
            <w:r>
              <w:t>(Association Governance)</w:t>
            </w:r>
          </w:p>
        </w:tc>
      </w:tr>
    </w:tbl>
    <w:p w14:paraId="5E27C878" w14:textId="77777777" w:rsidR="009E2BBD" w:rsidRDefault="009E2BBD" w:rsidP="009E2BBD">
      <w:pPr>
        <w:spacing w:after="0"/>
        <w:jc w:val="center"/>
      </w:pPr>
    </w:p>
    <w:p w14:paraId="37429EED" w14:textId="77777777" w:rsidR="009E2BBD" w:rsidRDefault="009E2BBD" w:rsidP="009E2BBD">
      <w:r>
        <w:rPr>
          <w:b/>
        </w:rPr>
        <w:t>Goal:</w:t>
      </w:r>
      <w:r>
        <w:tab/>
      </w:r>
      <w:r>
        <w:tab/>
        <w:t xml:space="preserve">Ensure the progression of meeting the Association goals and objectives. </w:t>
      </w:r>
    </w:p>
    <w:p w14:paraId="11D7C331" w14:textId="77777777" w:rsidR="009E2BBD" w:rsidRDefault="009E2BBD" w:rsidP="009E2BBD">
      <w:pPr>
        <w:spacing w:after="0"/>
        <w:ind w:left="1440" w:hanging="1440"/>
      </w:pPr>
      <w:r>
        <w:rPr>
          <w:b/>
        </w:rPr>
        <w:t>Measures:</w:t>
      </w:r>
      <w:r>
        <w:tab/>
        <w:t>SWOT analysis of strategic plan</w:t>
      </w:r>
    </w:p>
    <w:p w14:paraId="1D67E128" w14:textId="77777777" w:rsidR="009E2BBD" w:rsidRDefault="009E2BBD" w:rsidP="009E2BBD">
      <w:pPr>
        <w:spacing w:after="0"/>
        <w:ind w:left="1440"/>
      </w:pPr>
      <w:r>
        <w:t>Report outcomes of annual goals of the strategic plan</w:t>
      </w:r>
    </w:p>
    <w:p w14:paraId="35357168" w14:textId="77777777" w:rsidR="009E2BBD" w:rsidRDefault="009E2BBD" w:rsidP="009E2BBD">
      <w:pPr>
        <w:spacing w:after="0"/>
        <w:rPr>
          <w:b/>
        </w:rPr>
      </w:pPr>
      <w:r>
        <w:rPr>
          <w:b/>
        </w:rPr>
        <w:tab/>
      </w:r>
    </w:p>
    <w:tbl>
      <w:tblPr>
        <w:tblStyle w:val="TableGrid"/>
        <w:tblW w:w="0" w:type="auto"/>
        <w:tblLook w:val="04A0" w:firstRow="1" w:lastRow="0" w:firstColumn="1" w:lastColumn="0" w:noHBand="0" w:noVBand="1"/>
      </w:tblPr>
      <w:tblGrid>
        <w:gridCol w:w="7645"/>
        <w:gridCol w:w="2970"/>
      </w:tblGrid>
      <w:tr w:rsidR="009E2BBD" w14:paraId="1F21FD21" w14:textId="77777777" w:rsidTr="00415EF7">
        <w:tc>
          <w:tcPr>
            <w:tcW w:w="7645" w:type="dxa"/>
          </w:tcPr>
          <w:p w14:paraId="5E4C6D42" w14:textId="77777777" w:rsidR="009E2BBD" w:rsidRPr="00C751AE" w:rsidRDefault="009E2BBD" w:rsidP="00415EF7">
            <w:pPr>
              <w:jc w:val="center"/>
              <w:rPr>
                <w:b/>
              </w:rPr>
            </w:pPr>
            <w:r>
              <w:rPr>
                <w:b/>
              </w:rPr>
              <w:t>Strategies/Actions</w:t>
            </w:r>
          </w:p>
        </w:tc>
        <w:tc>
          <w:tcPr>
            <w:tcW w:w="2970" w:type="dxa"/>
          </w:tcPr>
          <w:p w14:paraId="35086BF2" w14:textId="77777777" w:rsidR="009E2BBD" w:rsidRPr="00C751AE" w:rsidRDefault="009E2BBD" w:rsidP="00415EF7">
            <w:pPr>
              <w:jc w:val="center"/>
              <w:rPr>
                <w:b/>
              </w:rPr>
            </w:pPr>
            <w:r w:rsidRPr="00C751AE">
              <w:rPr>
                <w:b/>
              </w:rPr>
              <w:t>Responsibility</w:t>
            </w:r>
          </w:p>
        </w:tc>
      </w:tr>
      <w:tr w:rsidR="009E2BBD" w14:paraId="698F43D9" w14:textId="77777777" w:rsidTr="00415EF7">
        <w:tc>
          <w:tcPr>
            <w:tcW w:w="7645" w:type="dxa"/>
          </w:tcPr>
          <w:p w14:paraId="75F8A923" w14:textId="07BC7125" w:rsidR="009E2BBD" w:rsidRDefault="009E2BBD" w:rsidP="001B6D16">
            <w:r>
              <w:t>Monitor performance against strategic goals annually</w:t>
            </w:r>
          </w:p>
        </w:tc>
        <w:tc>
          <w:tcPr>
            <w:tcW w:w="2970" w:type="dxa"/>
          </w:tcPr>
          <w:p w14:paraId="5F7D8EDC" w14:textId="77777777" w:rsidR="009E2BBD" w:rsidRDefault="009E2BBD" w:rsidP="00415EF7">
            <w:r>
              <w:t>President, President-Elect, Past President</w:t>
            </w:r>
          </w:p>
          <w:p w14:paraId="6EDE8488" w14:textId="77777777" w:rsidR="009E2BBD" w:rsidRDefault="009E2BBD" w:rsidP="00415EF7">
            <w:r>
              <w:t>(Association Governance)</w:t>
            </w:r>
          </w:p>
        </w:tc>
      </w:tr>
      <w:tr w:rsidR="009E2BBD" w14:paraId="2C8A8457" w14:textId="77777777" w:rsidTr="00415EF7">
        <w:tc>
          <w:tcPr>
            <w:tcW w:w="7645" w:type="dxa"/>
          </w:tcPr>
          <w:p w14:paraId="382AD225" w14:textId="77777777" w:rsidR="009E2BBD" w:rsidRDefault="009E2BBD" w:rsidP="00415EF7">
            <w:r>
              <w:t>Evaluate membership structure and implement appropriate changes</w:t>
            </w:r>
            <w:r w:rsidR="001B6D16">
              <w:t xml:space="preserve"> as needed</w:t>
            </w:r>
          </w:p>
        </w:tc>
        <w:tc>
          <w:tcPr>
            <w:tcW w:w="2970" w:type="dxa"/>
          </w:tcPr>
          <w:p w14:paraId="5DCCA803" w14:textId="77777777" w:rsidR="009E2BBD" w:rsidRDefault="009E2BBD" w:rsidP="00415EF7">
            <w:r>
              <w:t>Membership committee; Association governance</w:t>
            </w:r>
          </w:p>
          <w:p w14:paraId="0F565B60" w14:textId="77777777" w:rsidR="009E2BBD" w:rsidRDefault="009E2BBD" w:rsidP="00415EF7">
            <w:r>
              <w:t>President, President-Elect, Past President</w:t>
            </w:r>
          </w:p>
          <w:p w14:paraId="7EFC3502" w14:textId="77777777" w:rsidR="009E2BBD" w:rsidRDefault="009E2BBD" w:rsidP="00415EF7">
            <w:r>
              <w:t>(Association Governance)</w:t>
            </w:r>
          </w:p>
        </w:tc>
      </w:tr>
      <w:tr w:rsidR="009E2BBD" w14:paraId="742D90F9" w14:textId="77777777" w:rsidTr="00415EF7">
        <w:trPr>
          <w:trHeight w:val="692"/>
        </w:trPr>
        <w:tc>
          <w:tcPr>
            <w:tcW w:w="7645" w:type="dxa"/>
          </w:tcPr>
          <w:p w14:paraId="5903C5C3" w14:textId="77777777" w:rsidR="009E2BBD" w:rsidRDefault="009E2BBD" w:rsidP="00415EF7">
            <w:r>
              <w:t>Evaluate the job descriptions of officers annually</w:t>
            </w:r>
          </w:p>
        </w:tc>
        <w:tc>
          <w:tcPr>
            <w:tcW w:w="2970" w:type="dxa"/>
          </w:tcPr>
          <w:p w14:paraId="00C6A09C" w14:textId="77777777" w:rsidR="009E2BBD" w:rsidRDefault="009E2BBD" w:rsidP="00415EF7">
            <w:r>
              <w:t>President, President-Elect, Past President</w:t>
            </w:r>
          </w:p>
          <w:p w14:paraId="5F0C412F" w14:textId="77777777" w:rsidR="009E2BBD" w:rsidRDefault="009E2BBD" w:rsidP="00415EF7">
            <w:r>
              <w:t>(Association Governance)</w:t>
            </w:r>
          </w:p>
        </w:tc>
      </w:tr>
      <w:tr w:rsidR="009E2BBD" w14:paraId="5C5C5249" w14:textId="77777777" w:rsidTr="00415EF7">
        <w:tc>
          <w:tcPr>
            <w:tcW w:w="7645" w:type="dxa"/>
          </w:tcPr>
          <w:p w14:paraId="131F9127" w14:textId="77777777" w:rsidR="009E2BBD" w:rsidRDefault="009E2BBD" w:rsidP="00415EF7">
            <w:r>
              <w:t xml:space="preserve">Reporting outcomes of the </w:t>
            </w:r>
            <w:proofErr w:type="gramStart"/>
            <w:r>
              <w:t>association’s  annual</w:t>
            </w:r>
            <w:proofErr w:type="gramEnd"/>
            <w:r>
              <w:t xml:space="preserve"> activities </w:t>
            </w:r>
            <w:r w:rsidR="001B6D16">
              <w:t>(i.e. newsletter/ communications, business meeting, board reports, etc.)</w:t>
            </w:r>
          </w:p>
          <w:p w14:paraId="3D103FD6" w14:textId="77777777" w:rsidR="009E2BBD" w:rsidRDefault="009E2BBD" w:rsidP="00415EF7"/>
        </w:tc>
        <w:tc>
          <w:tcPr>
            <w:tcW w:w="2970" w:type="dxa"/>
          </w:tcPr>
          <w:p w14:paraId="336DD733" w14:textId="77777777" w:rsidR="009E2BBD" w:rsidRDefault="009E2BBD" w:rsidP="00415EF7">
            <w:r>
              <w:t>President, President-Elect, Past President</w:t>
            </w:r>
          </w:p>
          <w:p w14:paraId="17E58CEE" w14:textId="77777777" w:rsidR="009E2BBD" w:rsidRDefault="009E2BBD" w:rsidP="00415EF7">
            <w:r>
              <w:t>(Association Governance)</w:t>
            </w:r>
          </w:p>
        </w:tc>
      </w:tr>
    </w:tbl>
    <w:p w14:paraId="5CCDB3D4" w14:textId="77777777" w:rsidR="009E2BBD" w:rsidRDefault="009E2BBD" w:rsidP="009E2BBD">
      <w:pPr>
        <w:spacing w:after="0"/>
        <w:jc w:val="center"/>
      </w:pPr>
    </w:p>
    <w:p w14:paraId="5A78A8C7" w14:textId="77777777" w:rsidR="009E2BBD" w:rsidRPr="00EF71B3" w:rsidRDefault="009E2BBD" w:rsidP="009E2BBD">
      <w:r>
        <w:rPr>
          <w:b/>
        </w:rPr>
        <w:t xml:space="preserve">Goal: </w:t>
      </w:r>
      <w:r>
        <w:rPr>
          <w:b/>
        </w:rPr>
        <w:tab/>
      </w:r>
      <w:r>
        <w:rPr>
          <w:b/>
        </w:rPr>
        <w:tab/>
      </w:r>
      <w:r w:rsidRPr="00EF71B3">
        <w:t xml:space="preserve">Maintain the historical records </w:t>
      </w:r>
      <w:r>
        <w:t>and ensure accessibility and continuity of the records</w:t>
      </w:r>
    </w:p>
    <w:p w14:paraId="61EFAF2F" w14:textId="77777777" w:rsidR="009E2BBD" w:rsidRDefault="009E2BBD" w:rsidP="009E2BBD">
      <w:r w:rsidRPr="00EF71B3">
        <w:rPr>
          <w:b/>
        </w:rPr>
        <w:t>Measures:</w:t>
      </w:r>
      <w:r>
        <w:tab/>
        <w:t>Periodically review process to ensure records have been maintained</w:t>
      </w:r>
    </w:p>
    <w:tbl>
      <w:tblPr>
        <w:tblStyle w:val="TableGrid"/>
        <w:tblW w:w="0" w:type="auto"/>
        <w:tblLook w:val="04A0" w:firstRow="1" w:lastRow="0" w:firstColumn="1" w:lastColumn="0" w:noHBand="0" w:noVBand="1"/>
      </w:tblPr>
      <w:tblGrid>
        <w:gridCol w:w="7645"/>
        <w:gridCol w:w="2970"/>
      </w:tblGrid>
      <w:tr w:rsidR="009E2BBD" w:rsidRPr="00C751AE" w14:paraId="3AEFA2E2" w14:textId="77777777" w:rsidTr="00415EF7">
        <w:tc>
          <w:tcPr>
            <w:tcW w:w="7645" w:type="dxa"/>
          </w:tcPr>
          <w:p w14:paraId="4320968F" w14:textId="77777777" w:rsidR="009E2BBD" w:rsidRPr="00C751AE" w:rsidRDefault="009E2BBD" w:rsidP="00415EF7">
            <w:pPr>
              <w:jc w:val="center"/>
              <w:rPr>
                <w:b/>
              </w:rPr>
            </w:pPr>
            <w:r>
              <w:rPr>
                <w:b/>
              </w:rPr>
              <w:t>Strategies/Actions</w:t>
            </w:r>
          </w:p>
        </w:tc>
        <w:tc>
          <w:tcPr>
            <w:tcW w:w="2970" w:type="dxa"/>
          </w:tcPr>
          <w:p w14:paraId="543CC8C9" w14:textId="77777777" w:rsidR="009E2BBD" w:rsidRPr="00C751AE" w:rsidRDefault="009E2BBD" w:rsidP="00415EF7">
            <w:pPr>
              <w:jc w:val="center"/>
              <w:rPr>
                <w:b/>
              </w:rPr>
            </w:pPr>
            <w:r w:rsidRPr="00C751AE">
              <w:rPr>
                <w:b/>
              </w:rPr>
              <w:t>Responsibility</w:t>
            </w:r>
          </w:p>
        </w:tc>
      </w:tr>
      <w:tr w:rsidR="009E2BBD" w14:paraId="0425DD59" w14:textId="77777777" w:rsidTr="00415EF7">
        <w:tc>
          <w:tcPr>
            <w:tcW w:w="7645" w:type="dxa"/>
          </w:tcPr>
          <w:p w14:paraId="1648861B" w14:textId="77777777" w:rsidR="009E2BBD" w:rsidRDefault="009E2BBD" w:rsidP="00415EF7">
            <w:r>
              <w:t xml:space="preserve">Review official policy to:  Define which documents to be preserved:  Board meeting minutes, board reports, conference program, keepsakes, annual calendar, updated copies of P&amp;P and Constitution, and other official documents and contracts. -AND- Determine where the documents will be stored: MASFAP website under Official Documents, and/or the official storage facility at Moberly Area Community College.  </w:t>
            </w:r>
          </w:p>
        </w:tc>
        <w:tc>
          <w:tcPr>
            <w:tcW w:w="2970" w:type="dxa"/>
          </w:tcPr>
          <w:p w14:paraId="774D70A7" w14:textId="77777777" w:rsidR="009E2BBD" w:rsidRDefault="009E2BBD" w:rsidP="00415EF7">
            <w:pPr>
              <w:jc w:val="center"/>
            </w:pPr>
            <w:r>
              <w:t>President, Past President</w:t>
            </w:r>
          </w:p>
          <w:p w14:paraId="70E7B55E" w14:textId="77777777" w:rsidR="009E2BBD" w:rsidRDefault="009E2BBD" w:rsidP="00415EF7">
            <w:pPr>
              <w:jc w:val="center"/>
            </w:pPr>
            <w:r>
              <w:t>Archives</w:t>
            </w:r>
          </w:p>
        </w:tc>
      </w:tr>
      <w:tr w:rsidR="009E2BBD" w14:paraId="5AADF2F8" w14:textId="77777777" w:rsidTr="00415EF7">
        <w:tc>
          <w:tcPr>
            <w:tcW w:w="7645" w:type="dxa"/>
          </w:tcPr>
          <w:p w14:paraId="3BA95F19" w14:textId="77777777" w:rsidR="009E2BBD" w:rsidRDefault="009E2BBD" w:rsidP="00415EF7">
            <w:r>
              <w:t xml:space="preserve">Annual collection of documents and distribution into official archives. </w:t>
            </w:r>
          </w:p>
        </w:tc>
        <w:tc>
          <w:tcPr>
            <w:tcW w:w="2970" w:type="dxa"/>
          </w:tcPr>
          <w:p w14:paraId="6BB20BA9" w14:textId="77777777" w:rsidR="009E2BBD" w:rsidRDefault="009E2BBD" w:rsidP="00415EF7">
            <w:pPr>
              <w:jc w:val="center"/>
            </w:pPr>
            <w:r>
              <w:t>President, Past President</w:t>
            </w:r>
          </w:p>
          <w:p w14:paraId="28763A79" w14:textId="77777777" w:rsidR="009E2BBD" w:rsidRDefault="009E2BBD" w:rsidP="00415EF7">
            <w:pPr>
              <w:jc w:val="center"/>
            </w:pPr>
            <w:r>
              <w:t>Archives</w:t>
            </w:r>
          </w:p>
        </w:tc>
      </w:tr>
    </w:tbl>
    <w:p w14:paraId="5E4F0B14" w14:textId="77777777" w:rsidR="009E2BBD" w:rsidRDefault="009E2BBD" w:rsidP="009E2BBD">
      <w:pPr>
        <w:spacing w:after="0"/>
        <w:ind w:left="1440" w:hanging="1440"/>
        <w:jc w:val="center"/>
        <w:rPr>
          <w:b/>
          <w:sz w:val="24"/>
        </w:rPr>
      </w:pPr>
    </w:p>
    <w:p w14:paraId="1968E931" w14:textId="77777777" w:rsidR="009E2BBD" w:rsidRPr="00416D20" w:rsidRDefault="009E2BBD" w:rsidP="009E2BBD">
      <w:pPr>
        <w:spacing w:after="0"/>
        <w:ind w:left="1440" w:hanging="1440"/>
        <w:jc w:val="center"/>
        <w:rPr>
          <w:b/>
          <w:sz w:val="24"/>
        </w:rPr>
      </w:pPr>
      <w:r w:rsidRPr="00416D20">
        <w:rPr>
          <w:b/>
          <w:sz w:val="24"/>
        </w:rPr>
        <w:lastRenderedPageBreak/>
        <w:t>Priority Area:</w:t>
      </w:r>
      <w:r w:rsidRPr="00416D20">
        <w:rPr>
          <w:b/>
          <w:sz w:val="24"/>
        </w:rPr>
        <w:tab/>
        <w:t xml:space="preserve"> Professional Development and Training</w:t>
      </w:r>
    </w:p>
    <w:p w14:paraId="68C6B7FE" w14:textId="77777777" w:rsidR="009E2BBD" w:rsidRDefault="009E2BBD" w:rsidP="009E2BBD">
      <w:pPr>
        <w:spacing w:after="0"/>
        <w:jc w:val="center"/>
      </w:pPr>
    </w:p>
    <w:p w14:paraId="2A8D7825" w14:textId="77777777" w:rsidR="009E2BBD" w:rsidRDefault="009E2BBD" w:rsidP="009E2BBD">
      <w:pPr>
        <w:spacing w:after="0"/>
        <w:jc w:val="center"/>
      </w:pPr>
    </w:p>
    <w:p w14:paraId="1A8D70AC" w14:textId="2F86D3AD" w:rsidR="009E2BBD" w:rsidRPr="00630235" w:rsidRDefault="009E2BBD" w:rsidP="009E2BBD">
      <w:pPr>
        <w:spacing w:after="0"/>
        <w:ind w:left="1440" w:hanging="1440"/>
      </w:pPr>
      <w:r>
        <w:rPr>
          <w:b/>
        </w:rPr>
        <w:t>Goal:</w:t>
      </w:r>
      <w:r>
        <w:tab/>
      </w:r>
      <w:r w:rsidR="00630235">
        <w:rPr>
          <w:color w:val="000000"/>
        </w:rPr>
        <w:t>An</w:t>
      </w:r>
      <w:r w:rsidR="00630235" w:rsidRPr="00415EF7">
        <w:rPr>
          <w:color w:val="000000"/>
        </w:rPr>
        <w:t>nually, at the beginning of the year, identify training needs for the membership needs.</w:t>
      </w:r>
      <w:r w:rsidR="00630235">
        <w:rPr>
          <w:color w:val="000000"/>
        </w:rPr>
        <w:t xml:space="preserve"> </w:t>
      </w:r>
      <w:r w:rsidR="00630235">
        <w:t xml:space="preserve"> </w:t>
      </w:r>
      <w:r w:rsidRPr="00630235">
        <w:rPr>
          <w:b/>
        </w:rPr>
        <w:t>Measures:</w:t>
      </w:r>
      <w:r w:rsidRPr="00630235">
        <w:tab/>
      </w:r>
      <w:r w:rsidR="00630235" w:rsidRPr="00415EF7">
        <w:rPr>
          <w:color w:val="000000"/>
        </w:rPr>
        <w:t xml:space="preserve">Review evaluations of content, statistics and outcomes from previous </w:t>
      </w:r>
      <w:proofErr w:type="gramStart"/>
      <w:r w:rsidR="00630235" w:rsidRPr="00415EF7">
        <w:rPr>
          <w:color w:val="000000"/>
        </w:rPr>
        <w:t>years.</w:t>
      </w:r>
      <w:r w:rsidRPr="00D121C8">
        <w:t>.</w:t>
      </w:r>
      <w:proofErr w:type="gramEnd"/>
      <w:r w:rsidRPr="00D121C8">
        <w:t xml:space="preserve"> </w:t>
      </w:r>
    </w:p>
    <w:p w14:paraId="3F283619" w14:textId="77777777" w:rsidR="009E2BBD" w:rsidRDefault="009E2BBD" w:rsidP="009E2BBD">
      <w:pPr>
        <w:spacing w:after="0"/>
        <w:ind w:left="1440" w:hanging="1440"/>
      </w:pPr>
    </w:p>
    <w:p w14:paraId="04B03F18" w14:textId="77777777" w:rsidR="009E2BBD" w:rsidRDefault="009E2BBD" w:rsidP="009E2BBD">
      <w:pPr>
        <w:spacing w:after="0"/>
        <w:rPr>
          <w:b/>
        </w:rPr>
      </w:pPr>
      <w:r>
        <w:rPr>
          <w:b/>
        </w:rPr>
        <w:tab/>
      </w:r>
    </w:p>
    <w:tbl>
      <w:tblPr>
        <w:tblStyle w:val="TableGrid"/>
        <w:tblW w:w="0" w:type="auto"/>
        <w:tblLook w:val="04A0" w:firstRow="1" w:lastRow="0" w:firstColumn="1" w:lastColumn="0" w:noHBand="0" w:noVBand="1"/>
      </w:tblPr>
      <w:tblGrid>
        <w:gridCol w:w="7825"/>
        <w:gridCol w:w="2880"/>
      </w:tblGrid>
      <w:tr w:rsidR="009E2BBD" w:rsidRPr="00D121C8" w14:paraId="5488D476" w14:textId="77777777" w:rsidTr="00415EF7">
        <w:tc>
          <w:tcPr>
            <w:tcW w:w="7825" w:type="dxa"/>
          </w:tcPr>
          <w:p w14:paraId="78711F4E" w14:textId="77777777" w:rsidR="009E2BBD" w:rsidRPr="00630235" w:rsidRDefault="009E2BBD" w:rsidP="00415EF7">
            <w:pPr>
              <w:jc w:val="center"/>
              <w:rPr>
                <w:rFonts w:cstheme="minorHAnsi"/>
                <w:b/>
              </w:rPr>
            </w:pPr>
            <w:r w:rsidRPr="00630235">
              <w:rPr>
                <w:rFonts w:cstheme="minorHAnsi"/>
                <w:b/>
              </w:rPr>
              <w:t>Strategies/Actions</w:t>
            </w:r>
          </w:p>
        </w:tc>
        <w:tc>
          <w:tcPr>
            <w:tcW w:w="2880" w:type="dxa"/>
          </w:tcPr>
          <w:p w14:paraId="26CAFE41" w14:textId="77777777" w:rsidR="009E2BBD" w:rsidRPr="00D121C8" w:rsidRDefault="009E2BBD" w:rsidP="00415EF7">
            <w:pPr>
              <w:jc w:val="center"/>
              <w:rPr>
                <w:rFonts w:cstheme="minorHAnsi"/>
                <w:b/>
              </w:rPr>
            </w:pPr>
            <w:r w:rsidRPr="00D121C8">
              <w:rPr>
                <w:rFonts w:cstheme="minorHAnsi"/>
                <w:b/>
              </w:rPr>
              <w:t>Responsibility</w:t>
            </w:r>
          </w:p>
        </w:tc>
      </w:tr>
      <w:tr w:rsidR="009E2BBD" w:rsidRPr="00D121C8" w14:paraId="6245D21F" w14:textId="77777777" w:rsidTr="00415EF7">
        <w:tc>
          <w:tcPr>
            <w:tcW w:w="7825" w:type="dxa"/>
          </w:tcPr>
          <w:p w14:paraId="204B8C55" w14:textId="014C6A3A" w:rsidR="009E2BBD" w:rsidRPr="00630235" w:rsidRDefault="001B6D16" w:rsidP="00415EF7">
            <w:pPr>
              <w:rPr>
                <w:rFonts w:cstheme="minorHAnsi"/>
              </w:rPr>
            </w:pPr>
            <w:r w:rsidRPr="00D121C8">
              <w:rPr>
                <w:rFonts w:cstheme="minorHAnsi"/>
                <w:color w:val="000000"/>
              </w:rPr>
              <w:t>Solicit topics needs from the membership.</w:t>
            </w:r>
          </w:p>
        </w:tc>
        <w:tc>
          <w:tcPr>
            <w:tcW w:w="2880" w:type="dxa"/>
          </w:tcPr>
          <w:p w14:paraId="54B29688" w14:textId="13953D1C" w:rsidR="009E2BBD" w:rsidRPr="00D121C8" w:rsidRDefault="001B6D16" w:rsidP="00415EF7">
            <w:pPr>
              <w:jc w:val="center"/>
              <w:rPr>
                <w:rFonts w:cstheme="minorHAnsi"/>
              </w:rPr>
            </w:pPr>
            <w:r w:rsidRPr="00D121C8">
              <w:rPr>
                <w:rFonts w:cstheme="minorHAnsi"/>
                <w:color w:val="000000"/>
              </w:rPr>
              <w:t>PD/VP</w:t>
            </w:r>
          </w:p>
        </w:tc>
      </w:tr>
      <w:tr w:rsidR="009E2BBD" w:rsidRPr="00630235" w14:paraId="58637D44" w14:textId="77777777" w:rsidTr="00415EF7">
        <w:tc>
          <w:tcPr>
            <w:tcW w:w="7825" w:type="dxa"/>
          </w:tcPr>
          <w:p w14:paraId="2B9ACCA0" w14:textId="77777777" w:rsidR="001B6D16" w:rsidRPr="00D121C8" w:rsidRDefault="001B6D16" w:rsidP="001B6D16">
            <w:pPr>
              <w:pStyle w:val="NormalWeb"/>
              <w:rPr>
                <w:rFonts w:asciiTheme="minorHAnsi" w:hAnsiTheme="minorHAnsi" w:cstheme="minorHAnsi"/>
                <w:color w:val="000000"/>
                <w:sz w:val="22"/>
                <w:szCs w:val="22"/>
              </w:rPr>
            </w:pPr>
            <w:r w:rsidRPr="00D121C8">
              <w:rPr>
                <w:rFonts w:asciiTheme="minorHAnsi" w:hAnsiTheme="minorHAnsi" w:cstheme="minorHAnsi"/>
                <w:color w:val="000000"/>
                <w:sz w:val="22"/>
                <w:szCs w:val="22"/>
              </w:rPr>
              <w:t>Share survey/comment results with respected committees so planning can</w:t>
            </w:r>
            <w:r w:rsidR="00630235">
              <w:rPr>
                <w:rFonts w:asciiTheme="minorHAnsi" w:hAnsiTheme="minorHAnsi" w:cstheme="minorHAnsi"/>
                <w:color w:val="000000"/>
                <w:sz w:val="22"/>
                <w:szCs w:val="22"/>
              </w:rPr>
              <w:t xml:space="preserve"> </w:t>
            </w:r>
            <w:r w:rsidRPr="00D121C8">
              <w:rPr>
                <w:rFonts w:asciiTheme="minorHAnsi" w:hAnsiTheme="minorHAnsi" w:cstheme="minorHAnsi"/>
                <w:color w:val="000000"/>
                <w:sz w:val="22"/>
                <w:szCs w:val="22"/>
              </w:rPr>
              <w:t>begin</w:t>
            </w:r>
          </w:p>
          <w:p w14:paraId="6CA8D609" w14:textId="5F56159D" w:rsidR="009E2BBD" w:rsidRPr="00630235" w:rsidRDefault="009E2BBD" w:rsidP="00415EF7">
            <w:pPr>
              <w:rPr>
                <w:rFonts w:cstheme="minorHAnsi"/>
              </w:rPr>
            </w:pPr>
          </w:p>
        </w:tc>
        <w:tc>
          <w:tcPr>
            <w:tcW w:w="2880" w:type="dxa"/>
          </w:tcPr>
          <w:p w14:paraId="30C032A4" w14:textId="3AC69AEE" w:rsidR="009E2BBD" w:rsidRPr="00D121C8" w:rsidRDefault="001B6D16" w:rsidP="00415EF7">
            <w:pPr>
              <w:jc w:val="center"/>
              <w:rPr>
                <w:rFonts w:cstheme="minorHAnsi"/>
              </w:rPr>
            </w:pPr>
            <w:r w:rsidRPr="00D121C8">
              <w:rPr>
                <w:rFonts w:cstheme="minorHAnsi"/>
                <w:color w:val="000000"/>
              </w:rPr>
              <w:t>PD/VP/Site/ Tech</w:t>
            </w:r>
          </w:p>
        </w:tc>
      </w:tr>
      <w:tr w:rsidR="009E2BBD" w:rsidRPr="00630235" w14:paraId="4A2735D4" w14:textId="77777777" w:rsidTr="00415EF7">
        <w:tc>
          <w:tcPr>
            <w:tcW w:w="7825" w:type="dxa"/>
          </w:tcPr>
          <w:p w14:paraId="7BC982AD" w14:textId="77777777" w:rsidR="001B6D16" w:rsidRPr="00D121C8" w:rsidRDefault="001B6D16" w:rsidP="001B6D16">
            <w:pPr>
              <w:pStyle w:val="NormalWeb"/>
              <w:rPr>
                <w:rFonts w:asciiTheme="minorHAnsi" w:hAnsiTheme="minorHAnsi" w:cstheme="minorHAnsi"/>
                <w:color w:val="000000"/>
                <w:sz w:val="22"/>
                <w:szCs w:val="22"/>
              </w:rPr>
            </w:pPr>
            <w:r w:rsidRPr="00D121C8">
              <w:rPr>
                <w:rFonts w:asciiTheme="minorHAnsi" w:hAnsiTheme="minorHAnsi" w:cstheme="minorHAnsi"/>
                <w:color w:val="000000"/>
                <w:sz w:val="22"/>
                <w:szCs w:val="22"/>
              </w:rPr>
              <w:t>Identify trends in ideas to determine which lane the results fall into (PD,</w:t>
            </w:r>
          </w:p>
          <w:p w14:paraId="7CA7130A" w14:textId="77777777" w:rsidR="001B6D16" w:rsidRPr="00D121C8" w:rsidRDefault="001B6D16" w:rsidP="001B6D16">
            <w:pPr>
              <w:pStyle w:val="NormalWeb"/>
              <w:rPr>
                <w:rFonts w:asciiTheme="minorHAnsi" w:hAnsiTheme="minorHAnsi" w:cstheme="minorHAnsi"/>
                <w:color w:val="000000"/>
                <w:sz w:val="22"/>
                <w:szCs w:val="22"/>
              </w:rPr>
            </w:pPr>
            <w:r w:rsidRPr="00D121C8">
              <w:rPr>
                <w:rFonts w:asciiTheme="minorHAnsi" w:hAnsiTheme="minorHAnsi" w:cstheme="minorHAnsi"/>
                <w:color w:val="000000"/>
                <w:sz w:val="22"/>
                <w:szCs w:val="22"/>
              </w:rPr>
              <w:t>conference, summer sessions, etc.)</w:t>
            </w:r>
          </w:p>
          <w:p w14:paraId="309271ED" w14:textId="70326E94" w:rsidR="009E2BBD" w:rsidRPr="00630235" w:rsidRDefault="009E2BBD" w:rsidP="00415EF7">
            <w:pPr>
              <w:rPr>
                <w:rFonts w:cstheme="minorHAnsi"/>
              </w:rPr>
            </w:pPr>
          </w:p>
        </w:tc>
        <w:tc>
          <w:tcPr>
            <w:tcW w:w="2880" w:type="dxa"/>
          </w:tcPr>
          <w:p w14:paraId="37156096" w14:textId="72CFA171" w:rsidR="009E2BBD" w:rsidRPr="00D121C8" w:rsidRDefault="001B6D16" w:rsidP="00415EF7">
            <w:pPr>
              <w:jc w:val="center"/>
              <w:rPr>
                <w:rFonts w:cstheme="minorHAnsi"/>
              </w:rPr>
            </w:pPr>
            <w:r w:rsidRPr="00D121C8">
              <w:rPr>
                <w:rFonts w:cstheme="minorHAnsi"/>
                <w:color w:val="000000"/>
              </w:rPr>
              <w:t>PD/VP/Site/ Tech</w:t>
            </w:r>
          </w:p>
        </w:tc>
      </w:tr>
      <w:tr w:rsidR="009E2BBD" w:rsidRPr="00630235" w14:paraId="4DF437A3" w14:textId="77777777" w:rsidTr="00415EF7">
        <w:tc>
          <w:tcPr>
            <w:tcW w:w="7825" w:type="dxa"/>
          </w:tcPr>
          <w:p w14:paraId="5D48EFF6" w14:textId="22716B22" w:rsidR="009E2BBD" w:rsidRPr="00630235" w:rsidRDefault="001B6D16" w:rsidP="00415EF7">
            <w:pPr>
              <w:rPr>
                <w:rFonts w:cstheme="minorHAnsi"/>
              </w:rPr>
            </w:pPr>
            <w:r w:rsidRPr="00D121C8">
              <w:rPr>
                <w:rFonts w:cstheme="minorHAnsi"/>
                <w:color w:val="000000"/>
              </w:rPr>
              <w:t xml:space="preserve">Compile list of </w:t>
            </w:r>
            <w:proofErr w:type="gramStart"/>
            <w:r w:rsidRPr="00D121C8">
              <w:rPr>
                <w:rFonts w:cstheme="minorHAnsi"/>
                <w:color w:val="000000"/>
              </w:rPr>
              <w:t>speakers</w:t>
            </w:r>
            <w:proofErr w:type="gramEnd"/>
            <w:r w:rsidRPr="00D121C8">
              <w:rPr>
                <w:rFonts w:cstheme="minorHAnsi"/>
                <w:color w:val="000000"/>
              </w:rPr>
              <w:t xml:space="preserve"> presenters for each topic</w:t>
            </w:r>
          </w:p>
        </w:tc>
        <w:tc>
          <w:tcPr>
            <w:tcW w:w="2880" w:type="dxa"/>
          </w:tcPr>
          <w:p w14:paraId="1CD90DD4" w14:textId="5E7CAAA1" w:rsidR="009E2BBD" w:rsidRPr="00D805B7" w:rsidRDefault="001B6D16" w:rsidP="00415EF7">
            <w:pPr>
              <w:jc w:val="center"/>
              <w:rPr>
                <w:rFonts w:cstheme="minorHAnsi"/>
              </w:rPr>
            </w:pPr>
            <w:r w:rsidRPr="00D121C8">
              <w:rPr>
                <w:rFonts w:cstheme="minorHAnsi"/>
                <w:color w:val="000000"/>
              </w:rPr>
              <w:t>PD/VP/Site/ Tech</w:t>
            </w:r>
          </w:p>
        </w:tc>
      </w:tr>
    </w:tbl>
    <w:p w14:paraId="2D0735D8" w14:textId="77777777" w:rsidR="009E2BBD" w:rsidRDefault="009E2BBD" w:rsidP="009E2BBD">
      <w:pPr>
        <w:spacing w:after="0"/>
        <w:jc w:val="center"/>
      </w:pPr>
    </w:p>
    <w:p w14:paraId="08A959D7" w14:textId="77777777" w:rsidR="001B6D16" w:rsidRPr="00D121C8" w:rsidRDefault="001B6D16" w:rsidP="00D121C8">
      <w:pPr>
        <w:spacing w:after="0"/>
        <w:ind w:left="1440" w:hanging="1440"/>
        <w:rPr>
          <w:color w:val="000000"/>
        </w:rPr>
      </w:pPr>
      <w:r w:rsidRPr="00630235">
        <w:t xml:space="preserve">Goal: </w:t>
      </w:r>
      <w:r w:rsidRPr="00630235">
        <w:tab/>
      </w:r>
      <w:r w:rsidRPr="00D121C8">
        <w:rPr>
          <w:color w:val="000000"/>
        </w:rPr>
        <w:t xml:space="preserve">Offer training to develop skills knowledge, confidence and careers that are responsive to the MASFAP </w:t>
      </w:r>
      <w:proofErr w:type="spellStart"/>
      <w:r w:rsidRPr="00D121C8">
        <w:rPr>
          <w:color w:val="000000"/>
        </w:rPr>
        <w:t>members</w:t>
      </w:r>
      <w:proofErr w:type="spellEnd"/>
      <w:r w:rsidRPr="00D121C8">
        <w:rPr>
          <w:color w:val="000000"/>
        </w:rPr>
        <w:t xml:space="preserve"> needs.</w:t>
      </w:r>
    </w:p>
    <w:p w14:paraId="63E853B0" w14:textId="77777777" w:rsidR="001B6D16" w:rsidRDefault="001B6D16" w:rsidP="00D121C8">
      <w:pPr>
        <w:spacing w:after="0"/>
        <w:ind w:left="1440" w:hanging="1440"/>
        <w:rPr>
          <w:color w:val="000000"/>
        </w:rPr>
      </w:pPr>
      <w:r w:rsidRPr="00D121C8">
        <w:rPr>
          <w:color w:val="000000"/>
        </w:rPr>
        <w:t xml:space="preserve"> Measures: </w:t>
      </w:r>
      <w:r w:rsidRPr="00D121C8">
        <w:rPr>
          <w:color w:val="000000"/>
        </w:rPr>
        <w:tab/>
        <w:t>Track statics for each training and event (attendance, assessment results, etc.)</w:t>
      </w:r>
    </w:p>
    <w:p w14:paraId="62DF64D2" w14:textId="77777777" w:rsidR="00630235" w:rsidRPr="00D121C8" w:rsidRDefault="00630235" w:rsidP="00D121C8">
      <w:pPr>
        <w:spacing w:after="0"/>
        <w:ind w:left="1440" w:hanging="1440"/>
        <w:rPr>
          <w:color w:val="000000"/>
        </w:rPr>
      </w:pPr>
    </w:p>
    <w:tbl>
      <w:tblPr>
        <w:tblStyle w:val="TableGrid"/>
        <w:tblW w:w="0" w:type="auto"/>
        <w:tblInd w:w="-5" w:type="dxa"/>
        <w:tblLook w:val="04A0" w:firstRow="1" w:lastRow="0" w:firstColumn="1" w:lastColumn="0" w:noHBand="0" w:noVBand="1"/>
      </w:tblPr>
      <w:tblGrid>
        <w:gridCol w:w="7830"/>
        <w:gridCol w:w="2965"/>
      </w:tblGrid>
      <w:tr w:rsidR="00630235" w14:paraId="12438270" w14:textId="77777777" w:rsidTr="00D121C8">
        <w:tc>
          <w:tcPr>
            <w:tcW w:w="7830" w:type="dxa"/>
          </w:tcPr>
          <w:p w14:paraId="2F2BBCFC" w14:textId="77777777" w:rsidR="00630235" w:rsidRPr="00D121C8" w:rsidRDefault="00630235" w:rsidP="001B6D16">
            <w:pPr>
              <w:rPr>
                <w:b/>
                <w:color w:val="000000"/>
                <w:sz w:val="27"/>
                <w:szCs w:val="27"/>
              </w:rPr>
            </w:pPr>
            <w:r w:rsidRPr="00D121C8">
              <w:rPr>
                <w:b/>
                <w:color w:val="000000"/>
                <w:sz w:val="27"/>
                <w:szCs w:val="27"/>
              </w:rPr>
              <w:t>Strategies/Actions</w:t>
            </w:r>
          </w:p>
        </w:tc>
        <w:tc>
          <w:tcPr>
            <w:tcW w:w="2965" w:type="dxa"/>
          </w:tcPr>
          <w:p w14:paraId="3BFDCA37" w14:textId="77777777" w:rsidR="00630235" w:rsidRPr="00D121C8" w:rsidRDefault="00630235" w:rsidP="001B6D16">
            <w:pPr>
              <w:rPr>
                <w:b/>
                <w:color w:val="000000"/>
                <w:sz w:val="27"/>
                <w:szCs w:val="27"/>
              </w:rPr>
            </w:pPr>
            <w:r w:rsidRPr="00D121C8">
              <w:rPr>
                <w:b/>
                <w:color w:val="000000"/>
                <w:sz w:val="27"/>
                <w:szCs w:val="27"/>
              </w:rPr>
              <w:t>Responsibility</w:t>
            </w:r>
          </w:p>
        </w:tc>
      </w:tr>
      <w:tr w:rsidR="00630235" w14:paraId="2408B406" w14:textId="77777777" w:rsidTr="00D121C8">
        <w:tc>
          <w:tcPr>
            <w:tcW w:w="7830" w:type="dxa"/>
          </w:tcPr>
          <w:p w14:paraId="42EFD017" w14:textId="77777777" w:rsidR="00630235" w:rsidRPr="00D121C8" w:rsidRDefault="00630235" w:rsidP="001B6D16">
            <w:pPr>
              <w:rPr>
                <w:color w:val="000000"/>
              </w:rPr>
            </w:pPr>
            <w:r w:rsidRPr="00D121C8">
              <w:rPr>
                <w:rFonts w:eastAsia="Times New Roman" w:cstheme="minorHAnsi"/>
                <w:bCs/>
                <w:color w:val="000000"/>
              </w:rPr>
              <w:t>Assure tracking of attendees and event occur consistently.</w:t>
            </w:r>
          </w:p>
        </w:tc>
        <w:tc>
          <w:tcPr>
            <w:tcW w:w="2965" w:type="dxa"/>
          </w:tcPr>
          <w:p w14:paraId="050ECE30" w14:textId="77777777" w:rsidR="00630235" w:rsidRPr="00D121C8" w:rsidRDefault="00630235" w:rsidP="001B6D16">
            <w:pPr>
              <w:rPr>
                <w:color w:val="000000"/>
              </w:rPr>
            </w:pPr>
            <w:r w:rsidRPr="00D121C8">
              <w:rPr>
                <w:rFonts w:eastAsia="Times New Roman" w:cstheme="minorHAnsi"/>
              </w:rPr>
              <w:t>PD/VP/Site/ Tech</w:t>
            </w:r>
          </w:p>
        </w:tc>
      </w:tr>
      <w:tr w:rsidR="00630235" w14:paraId="33D0DF98" w14:textId="77777777" w:rsidTr="00D121C8">
        <w:tc>
          <w:tcPr>
            <w:tcW w:w="7830" w:type="dxa"/>
          </w:tcPr>
          <w:p w14:paraId="7CEF0093" w14:textId="77777777" w:rsidR="00630235" w:rsidRPr="00D121C8" w:rsidRDefault="00630235" w:rsidP="001B6D16">
            <w:pPr>
              <w:rPr>
                <w:color w:val="000000"/>
              </w:rPr>
            </w:pPr>
            <w:r w:rsidRPr="00D121C8">
              <w:rPr>
                <w:rFonts w:eastAsia="Times New Roman" w:cstheme="minorHAnsi"/>
              </w:rPr>
              <w:t>Utilize standard assessment tool for evaluations of events</w:t>
            </w:r>
          </w:p>
        </w:tc>
        <w:tc>
          <w:tcPr>
            <w:tcW w:w="2965" w:type="dxa"/>
          </w:tcPr>
          <w:p w14:paraId="77F602A8" w14:textId="77777777" w:rsidR="00630235" w:rsidRPr="00D121C8" w:rsidRDefault="00630235" w:rsidP="001B6D16">
            <w:pPr>
              <w:rPr>
                <w:color w:val="000000"/>
              </w:rPr>
            </w:pPr>
            <w:r w:rsidRPr="00D121C8">
              <w:rPr>
                <w:rFonts w:eastAsia="Times New Roman" w:cstheme="minorHAnsi"/>
              </w:rPr>
              <w:t>PD/VP/Site/ Tech</w:t>
            </w:r>
          </w:p>
        </w:tc>
      </w:tr>
      <w:tr w:rsidR="00630235" w14:paraId="123B14FC" w14:textId="77777777" w:rsidTr="00D121C8">
        <w:tc>
          <w:tcPr>
            <w:tcW w:w="7830" w:type="dxa"/>
          </w:tcPr>
          <w:p w14:paraId="6F1E87BB" w14:textId="77777777" w:rsidR="00630235" w:rsidRPr="00D121C8" w:rsidRDefault="00630235" w:rsidP="001B6D16">
            <w:pPr>
              <w:rPr>
                <w:color w:val="000000"/>
              </w:rPr>
            </w:pPr>
            <w:r w:rsidRPr="00D121C8">
              <w:rPr>
                <w:rFonts w:eastAsia="Times New Roman" w:cstheme="minorHAnsi"/>
              </w:rPr>
              <w:t>Share results with committees and board.</w:t>
            </w:r>
          </w:p>
        </w:tc>
        <w:tc>
          <w:tcPr>
            <w:tcW w:w="2965" w:type="dxa"/>
          </w:tcPr>
          <w:p w14:paraId="014A1603" w14:textId="77777777" w:rsidR="00630235" w:rsidRPr="00D121C8" w:rsidRDefault="00630235" w:rsidP="001B6D16">
            <w:pPr>
              <w:rPr>
                <w:color w:val="000000"/>
              </w:rPr>
            </w:pPr>
            <w:r w:rsidRPr="00D121C8">
              <w:rPr>
                <w:rFonts w:eastAsia="Times New Roman" w:cstheme="minorHAnsi"/>
              </w:rPr>
              <w:t>PD/VP/Site/ Tech</w:t>
            </w:r>
          </w:p>
        </w:tc>
      </w:tr>
      <w:tr w:rsidR="00630235" w14:paraId="29214C85" w14:textId="77777777" w:rsidTr="00D121C8">
        <w:tc>
          <w:tcPr>
            <w:tcW w:w="7830" w:type="dxa"/>
          </w:tcPr>
          <w:p w14:paraId="7FA0BB3F" w14:textId="77777777" w:rsidR="00630235" w:rsidRPr="00D121C8" w:rsidRDefault="00630235" w:rsidP="001B6D16">
            <w:pPr>
              <w:rPr>
                <w:rFonts w:eastAsia="Times New Roman" w:cstheme="minorHAnsi"/>
              </w:rPr>
            </w:pPr>
            <w:r w:rsidRPr="00D121C8">
              <w:rPr>
                <w:rFonts w:eastAsia="Times New Roman" w:cstheme="minorHAnsi"/>
              </w:rPr>
              <w:t>During transition for new year, new chairs are provided data collected form past years.</w:t>
            </w:r>
          </w:p>
        </w:tc>
        <w:tc>
          <w:tcPr>
            <w:tcW w:w="2965" w:type="dxa"/>
          </w:tcPr>
          <w:p w14:paraId="543C51F7" w14:textId="77777777" w:rsidR="00630235" w:rsidRPr="00D121C8" w:rsidRDefault="00630235" w:rsidP="001B6D16">
            <w:pPr>
              <w:rPr>
                <w:color w:val="000000"/>
              </w:rPr>
            </w:pPr>
            <w:r w:rsidRPr="00D121C8">
              <w:rPr>
                <w:rFonts w:eastAsia="Times New Roman" w:cstheme="minorHAnsi"/>
              </w:rPr>
              <w:t>PD/VP/Site/ Tech</w:t>
            </w:r>
          </w:p>
        </w:tc>
      </w:tr>
    </w:tbl>
    <w:p w14:paraId="7D815158" w14:textId="77777777" w:rsidR="00630235" w:rsidRDefault="00630235" w:rsidP="00D121C8">
      <w:pPr>
        <w:spacing w:after="0"/>
        <w:ind w:left="1440" w:hanging="1440"/>
        <w:rPr>
          <w:color w:val="000000"/>
          <w:sz w:val="27"/>
          <w:szCs w:val="27"/>
        </w:rPr>
      </w:pPr>
    </w:p>
    <w:p w14:paraId="651AA4A9" w14:textId="77777777" w:rsidR="001B6D16" w:rsidRDefault="001B6D16" w:rsidP="00D121C8">
      <w:pPr>
        <w:spacing w:after="0"/>
        <w:ind w:left="1440" w:hanging="1440"/>
        <w:rPr>
          <w:color w:val="000000"/>
          <w:sz w:val="27"/>
          <w:szCs w:val="27"/>
        </w:rPr>
      </w:pPr>
    </w:p>
    <w:p w14:paraId="4A2BE5CC" w14:textId="77777777" w:rsidR="001B6D16" w:rsidRDefault="001B6D16" w:rsidP="00D121C8">
      <w:pPr>
        <w:spacing w:after="0"/>
      </w:pPr>
    </w:p>
    <w:p w14:paraId="111BAD5C" w14:textId="77777777" w:rsidR="009E2BBD" w:rsidRDefault="009E2BBD" w:rsidP="009E2BBD">
      <w:pPr>
        <w:spacing w:after="0"/>
        <w:jc w:val="center"/>
      </w:pPr>
    </w:p>
    <w:p w14:paraId="6DD66BA0" w14:textId="77777777" w:rsidR="009E2BBD" w:rsidRDefault="009E2BBD" w:rsidP="009E2BBD">
      <w:pPr>
        <w:spacing w:after="0"/>
        <w:jc w:val="center"/>
      </w:pPr>
    </w:p>
    <w:p w14:paraId="55EBC4B9" w14:textId="77777777" w:rsidR="009E2BBD" w:rsidRDefault="009E2BBD" w:rsidP="009E2BBD">
      <w:r>
        <w:br w:type="page"/>
      </w:r>
    </w:p>
    <w:p w14:paraId="50E6C0C0" w14:textId="049A4D99" w:rsidR="009E2BBD" w:rsidRPr="00051AED" w:rsidRDefault="009E2BBD" w:rsidP="009E2BBD">
      <w:pPr>
        <w:spacing w:after="0"/>
        <w:jc w:val="center"/>
        <w:rPr>
          <w:sz w:val="24"/>
        </w:rPr>
      </w:pPr>
      <w:r w:rsidRPr="00051AED">
        <w:rPr>
          <w:b/>
          <w:sz w:val="24"/>
        </w:rPr>
        <w:lastRenderedPageBreak/>
        <w:t>Priority Area:</w:t>
      </w:r>
      <w:r w:rsidRPr="00051AED">
        <w:rPr>
          <w:b/>
          <w:sz w:val="24"/>
        </w:rPr>
        <w:tab/>
        <w:t xml:space="preserve"> Membershi</w:t>
      </w:r>
      <w:r>
        <w:rPr>
          <w:b/>
          <w:sz w:val="24"/>
        </w:rPr>
        <w:t>p</w:t>
      </w:r>
      <w:r w:rsidR="00D121C8">
        <w:rPr>
          <w:b/>
          <w:sz w:val="24"/>
        </w:rPr>
        <w:t xml:space="preserve"> </w:t>
      </w:r>
      <w:r>
        <w:rPr>
          <w:b/>
          <w:sz w:val="24"/>
        </w:rPr>
        <w:t>Recruitment, Retention, and Engagement</w:t>
      </w:r>
    </w:p>
    <w:p w14:paraId="3F7D73E5" w14:textId="77777777" w:rsidR="009E2BBD" w:rsidRDefault="009E2BBD" w:rsidP="009E2BBD">
      <w:pPr>
        <w:spacing w:after="0"/>
        <w:jc w:val="center"/>
      </w:pPr>
    </w:p>
    <w:p w14:paraId="4AD3F27B" w14:textId="2E9F8754" w:rsidR="009E2BBD" w:rsidRPr="00891CA8" w:rsidRDefault="009E2BBD" w:rsidP="009E2BBD">
      <w:pPr>
        <w:ind w:left="1440" w:hanging="1440"/>
      </w:pPr>
      <w:r>
        <w:rPr>
          <w:b/>
        </w:rPr>
        <w:t>Goal:</w:t>
      </w:r>
      <w:r>
        <w:tab/>
      </w:r>
      <w:r w:rsidRPr="00891CA8">
        <w:t xml:space="preserve">Identify opportunities for new, existing, and retired members within the Association to promote volunteerism and </w:t>
      </w:r>
      <w:r>
        <w:t>engagement</w:t>
      </w:r>
      <w:r w:rsidRPr="00891CA8">
        <w:t>.</w:t>
      </w:r>
    </w:p>
    <w:p w14:paraId="400A2DCD" w14:textId="514F2CFC" w:rsidR="009E2BBD" w:rsidRPr="00891CA8" w:rsidRDefault="009E2BBD" w:rsidP="009E2BBD">
      <w:pPr>
        <w:spacing w:after="0" w:line="240" w:lineRule="auto"/>
        <w:ind w:left="1440" w:hanging="1440"/>
      </w:pPr>
      <w:r w:rsidRPr="00731D85">
        <w:rPr>
          <w:b/>
        </w:rPr>
        <w:t>Measures:</w:t>
      </w:r>
      <w:r>
        <w:tab/>
        <w:t xml:space="preserve">Fill </w:t>
      </w:r>
      <w:r w:rsidRPr="00891CA8">
        <w:t xml:space="preserve">the volunteer roles </w:t>
      </w:r>
      <w:r>
        <w:t xml:space="preserve">as </w:t>
      </w:r>
      <w:r w:rsidRPr="00891CA8">
        <w:t>needed for each committee</w:t>
      </w:r>
    </w:p>
    <w:p w14:paraId="618BF87F" w14:textId="77777777" w:rsidR="009E2BBD" w:rsidRPr="00891CA8" w:rsidRDefault="009E2BBD" w:rsidP="009E2BBD">
      <w:pPr>
        <w:pStyle w:val="ListParagraph"/>
        <w:spacing w:after="0" w:line="240" w:lineRule="auto"/>
        <w:ind w:left="1440"/>
      </w:pPr>
      <w:r w:rsidRPr="00891CA8">
        <w:t>Recruit new volunteers each year (new on committee and new member)</w:t>
      </w:r>
    </w:p>
    <w:p w14:paraId="51C916F9" w14:textId="77777777" w:rsidR="009E2BBD" w:rsidRDefault="009E2BBD" w:rsidP="009E2BBD">
      <w:pPr>
        <w:spacing w:after="0"/>
        <w:rPr>
          <w:b/>
        </w:rPr>
      </w:pPr>
      <w:r>
        <w:rPr>
          <w:b/>
        </w:rPr>
        <w:tab/>
      </w:r>
    </w:p>
    <w:tbl>
      <w:tblPr>
        <w:tblStyle w:val="TableGrid"/>
        <w:tblW w:w="0" w:type="auto"/>
        <w:tblLook w:val="04A0" w:firstRow="1" w:lastRow="0" w:firstColumn="1" w:lastColumn="0" w:noHBand="0" w:noVBand="1"/>
      </w:tblPr>
      <w:tblGrid>
        <w:gridCol w:w="7825"/>
        <w:gridCol w:w="2520"/>
      </w:tblGrid>
      <w:tr w:rsidR="009E2BBD" w14:paraId="2FD0ABF4" w14:textId="77777777" w:rsidTr="00415EF7">
        <w:tc>
          <w:tcPr>
            <w:tcW w:w="7825" w:type="dxa"/>
          </w:tcPr>
          <w:p w14:paraId="2A832B72" w14:textId="77777777" w:rsidR="009E2BBD" w:rsidRPr="00C751AE" w:rsidRDefault="009E2BBD" w:rsidP="00415EF7">
            <w:pPr>
              <w:jc w:val="center"/>
              <w:rPr>
                <w:b/>
              </w:rPr>
            </w:pPr>
            <w:r>
              <w:rPr>
                <w:b/>
              </w:rPr>
              <w:t>Strategies/Actions</w:t>
            </w:r>
          </w:p>
        </w:tc>
        <w:tc>
          <w:tcPr>
            <w:tcW w:w="2520" w:type="dxa"/>
          </w:tcPr>
          <w:p w14:paraId="052677DA" w14:textId="77777777" w:rsidR="009E2BBD" w:rsidRPr="00C751AE" w:rsidRDefault="009E2BBD" w:rsidP="00415EF7">
            <w:pPr>
              <w:jc w:val="center"/>
              <w:rPr>
                <w:b/>
              </w:rPr>
            </w:pPr>
            <w:r w:rsidRPr="00C751AE">
              <w:rPr>
                <w:b/>
              </w:rPr>
              <w:t>Responsibility</w:t>
            </w:r>
          </w:p>
        </w:tc>
      </w:tr>
      <w:tr w:rsidR="009E2BBD" w14:paraId="14461E08" w14:textId="77777777" w:rsidTr="00415EF7">
        <w:tc>
          <w:tcPr>
            <w:tcW w:w="7825" w:type="dxa"/>
          </w:tcPr>
          <w:p w14:paraId="73618D99" w14:textId="77777777" w:rsidR="009E2BBD" w:rsidRPr="00C751AE" w:rsidRDefault="009E2BBD" w:rsidP="00415EF7">
            <w:r w:rsidRPr="00891CA8">
              <w:t>Review P&amp;P to confirm the description of the committee is accurate</w:t>
            </w:r>
          </w:p>
        </w:tc>
        <w:tc>
          <w:tcPr>
            <w:tcW w:w="2520" w:type="dxa"/>
          </w:tcPr>
          <w:p w14:paraId="00821E3F" w14:textId="77777777" w:rsidR="009E2BBD" w:rsidRDefault="009E2BBD" w:rsidP="00415EF7">
            <w:pPr>
              <w:jc w:val="center"/>
            </w:pPr>
            <w:r>
              <w:t>Executive Board</w:t>
            </w:r>
          </w:p>
          <w:p w14:paraId="1ACF0D83" w14:textId="77777777" w:rsidR="009E2BBD" w:rsidRPr="00C751AE" w:rsidRDefault="009E2BBD" w:rsidP="00415EF7">
            <w:pPr>
              <w:jc w:val="center"/>
            </w:pPr>
            <w:r>
              <w:t>Committee Chairs</w:t>
            </w:r>
          </w:p>
        </w:tc>
      </w:tr>
      <w:tr w:rsidR="009E2BBD" w14:paraId="7DE27A5C" w14:textId="77777777" w:rsidTr="00415EF7">
        <w:tc>
          <w:tcPr>
            <w:tcW w:w="7825" w:type="dxa"/>
          </w:tcPr>
          <w:p w14:paraId="60FAC3CD" w14:textId="77777777" w:rsidR="009E2BBD" w:rsidRDefault="009E2BBD" w:rsidP="00415EF7">
            <w:r w:rsidRPr="00891CA8">
              <w:t>Determine the expected time commitments and number of volunteers required to complete committee tasks</w:t>
            </w:r>
          </w:p>
        </w:tc>
        <w:tc>
          <w:tcPr>
            <w:tcW w:w="2520" w:type="dxa"/>
          </w:tcPr>
          <w:p w14:paraId="0F367C16" w14:textId="77777777" w:rsidR="009E2BBD" w:rsidRDefault="009E2BBD" w:rsidP="00415EF7">
            <w:pPr>
              <w:jc w:val="center"/>
            </w:pPr>
            <w:r>
              <w:t>Executive Board</w:t>
            </w:r>
          </w:p>
          <w:p w14:paraId="3843034D" w14:textId="77777777" w:rsidR="009E2BBD" w:rsidRPr="00C751AE" w:rsidRDefault="009E2BBD" w:rsidP="00415EF7">
            <w:pPr>
              <w:jc w:val="center"/>
            </w:pPr>
            <w:r>
              <w:t>Committee Chairs</w:t>
            </w:r>
          </w:p>
        </w:tc>
      </w:tr>
      <w:tr w:rsidR="009E2BBD" w14:paraId="1FE2163F" w14:textId="77777777" w:rsidTr="00415EF7">
        <w:tc>
          <w:tcPr>
            <w:tcW w:w="7825" w:type="dxa"/>
          </w:tcPr>
          <w:p w14:paraId="747D1002" w14:textId="77777777" w:rsidR="009E2BBD" w:rsidRPr="000222CA" w:rsidRDefault="009E2BBD" w:rsidP="00415EF7">
            <w:r w:rsidRPr="00891CA8">
              <w:t>Evaluate volunteer trends to determine which committee(s) have an abundance of volunteers/committee members and which are in need</w:t>
            </w:r>
          </w:p>
        </w:tc>
        <w:tc>
          <w:tcPr>
            <w:tcW w:w="2520" w:type="dxa"/>
          </w:tcPr>
          <w:p w14:paraId="7CDC0ED7" w14:textId="77777777" w:rsidR="009E2BBD" w:rsidRPr="00EC14C1" w:rsidRDefault="009E2BBD" w:rsidP="00415EF7">
            <w:pPr>
              <w:jc w:val="center"/>
            </w:pPr>
            <w:r w:rsidRPr="00EC14C1">
              <w:t>Executive Board</w:t>
            </w:r>
          </w:p>
          <w:p w14:paraId="21324086" w14:textId="77777777" w:rsidR="009E2BBD" w:rsidRDefault="009E2BBD" w:rsidP="00415EF7">
            <w:pPr>
              <w:jc w:val="center"/>
            </w:pPr>
            <w:r w:rsidRPr="00EC14C1">
              <w:t>Committee Chairs</w:t>
            </w:r>
          </w:p>
        </w:tc>
      </w:tr>
      <w:tr w:rsidR="009E2BBD" w14:paraId="504338B9" w14:textId="77777777" w:rsidTr="00415EF7">
        <w:tc>
          <w:tcPr>
            <w:tcW w:w="7825" w:type="dxa"/>
          </w:tcPr>
          <w:p w14:paraId="3F7C1FE4" w14:textId="2BDCDAFC" w:rsidR="009E2BBD" w:rsidRPr="000222CA" w:rsidRDefault="009E2BBD" w:rsidP="00415EF7">
            <w:r>
              <w:t xml:space="preserve">To develop and maintain </w:t>
            </w:r>
            <w:r w:rsidR="00CD2090">
              <w:t>committee descriptions</w:t>
            </w:r>
            <w:r w:rsidRPr="00891CA8">
              <w:t xml:space="preserve"> on the website</w:t>
            </w:r>
          </w:p>
        </w:tc>
        <w:tc>
          <w:tcPr>
            <w:tcW w:w="2520" w:type="dxa"/>
          </w:tcPr>
          <w:p w14:paraId="17E03FBA" w14:textId="77777777" w:rsidR="009E2BBD" w:rsidRDefault="009E2BBD" w:rsidP="00415EF7">
            <w:pPr>
              <w:jc w:val="center"/>
            </w:pPr>
            <w:r>
              <w:t>Membership Chair</w:t>
            </w:r>
          </w:p>
          <w:p w14:paraId="10F98A81" w14:textId="657DA333" w:rsidR="009E2BBD" w:rsidRDefault="009E2BBD" w:rsidP="00415EF7">
            <w:pPr>
              <w:jc w:val="center"/>
            </w:pPr>
            <w:r>
              <w:t>Newcomer Chairs</w:t>
            </w:r>
          </w:p>
        </w:tc>
      </w:tr>
      <w:tr w:rsidR="009E2BBD" w14:paraId="44346793" w14:textId="77777777" w:rsidTr="00415EF7">
        <w:tc>
          <w:tcPr>
            <w:tcW w:w="7825" w:type="dxa"/>
          </w:tcPr>
          <w:p w14:paraId="3DE40472" w14:textId="77777777" w:rsidR="009E2BBD" w:rsidRPr="00731D85" w:rsidRDefault="009E2BBD" w:rsidP="00415EF7">
            <w:pPr>
              <w:rPr>
                <w:color w:val="FF0000"/>
              </w:rPr>
            </w:pPr>
            <w:r w:rsidRPr="00891CA8">
              <w:t>Develop a handout highlighting the value of MAFSAP membership to be provided to senior leadership at member institutions (more important than ever during times of budget reductions and withholdings)</w:t>
            </w:r>
          </w:p>
        </w:tc>
        <w:tc>
          <w:tcPr>
            <w:tcW w:w="2520" w:type="dxa"/>
          </w:tcPr>
          <w:p w14:paraId="6F8B7130" w14:textId="77777777" w:rsidR="009E2BBD" w:rsidRDefault="009E2BBD" w:rsidP="00415EF7">
            <w:pPr>
              <w:jc w:val="center"/>
            </w:pPr>
            <w:r>
              <w:t>Membership Chair</w:t>
            </w:r>
          </w:p>
          <w:p w14:paraId="53822E3B" w14:textId="77777777" w:rsidR="009E2BBD" w:rsidRDefault="009E2BBD" w:rsidP="00415EF7">
            <w:pPr>
              <w:jc w:val="center"/>
            </w:pPr>
          </w:p>
        </w:tc>
      </w:tr>
      <w:tr w:rsidR="009E2BBD" w14:paraId="1AED2653" w14:textId="77777777" w:rsidTr="00415EF7">
        <w:tblPrEx>
          <w:tblLook w:val="0000" w:firstRow="0" w:lastRow="0" w:firstColumn="0" w:lastColumn="0" w:noHBand="0" w:noVBand="0"/>
        </w:tblPrEx>
        <w:trPr>
          <w:trHeight w:val="483"/>
        </w:trPr>
        <w:tc>
          <w:tcPr>
            <w:tcW w:w="7825" w:type="dxa"/>
          </w:tcPr>
          <w:p w14:paraId="29763996" w14:textId="77777777" w:rsidR="009E2BBD" w:rsidRDefault="009E2BBD" w:rsidP="00415EF7">
            <w:pPr>
              <w:rPr>
                <w:b/>
              </w:rPr>
            </w:pPr>
            <w:r w:rsidRPr="00891CA8">
              <w:t xml:space="preserve">Each committee chair </w:t>
            </w:r>
            <w:proofErr w:type="gramStart"/>
            <w:r w:rsidRPr="00891CA8">
              <w:t>recommend</w:t>
            </w:r>
            <w:proofErr w:type="gramEnd"/>
            <w:r w:rsidRPr="00891CA8">
              <w:t xml:space="preserve"> an active volunteer to participate in the next year’s MASFAP leadership development program</w:t>
            </w:r>
          </w:p>
        </w:tc>
        <w:tc>
          <w:tcPr>
            <w:tcW w:w="2520" w:type="dxa"/>
          </w:tcPr>
          <w:p w14:paraId="378BF866" w14:textId="77777777" w:rsidR="009E2BBD" w:rsidRPr="00EC14C1" w:rsidRDefault="009E2BBD" w:rsidP="00415EF7">
            <w:pPr>
              <w:jc w:val="center"/>
            </w:pPr>
            <w:r w:rsidRPr="00EC14C1">
              <w:t>Executive Board</w:t>
            </w:r>
          </w:p>
          <w:p w14:paraId="0FC530C8" w14:textId="77777777" w:rsidR="009E2BBD" w:rsidRDefault="009E2BBD" w:rsidP="00415EF7">
            <w:pPr>
              <w:jc w:val="center"/>
              <w:rPr>
                <w:b/>
              </w:rPr>
            </w:pPr>
            <w:r w:rsidRPr="00EC14C1">
              <w:t>Committee Chairs</w:t>
            </w:r>
          </w:p>
        </w:tc>
      </w:tr>
    </w:tbl>
    <w:p w14:paraId="16E40470" w14:textId="77777777" w:rsidR="009E2BBD" w:rsidRDefault="009E2BBD" w:rsidP="009E2BBD">
      <w:pPr>
        <w:spacing w:after="0"/>
        <w:ind w:left="1440" w:hanging="1440"/>
        <w:rPr>
          <w:b/>
        </w:rPr>
      </w:pPr>
    </w:p>
    <w:p w14:paraId="448AFEB3" w14:textId="77777777" w:rsidR="009E2BBD" w:rsidRPr="00891CA8" w:rsidRDefault="009E2BBD" w:rsidP="009E2BBD">
      <w:r>
        <w:rPr>
          <w:b/>
        </w:rPr>
        <w:t>Goal:</w:t>
      </w:r>
      <w:r>
        <w:tab/>
      </w:r>
      <w:r>
        <w:tab/>
      </w:r>
      <w:r w:rsidRPr="00891CA8">
        <w:t>Maintain an accurate list of institutional, associate and individual MASFAP memberships.</w:t>
      </w:r>
    </w:p>
    <w:p w14:paraId="2359F3D8" w14:textId="77777777" w:rsidR="009E2BBD" w:rsidRDefault="009E2BBD" w:rsidP="009E2BBD">
      <w:pPr>
        <w:pStyle w:val="NoSpacing"/>
      </w:pPr>
      <w:r>
        <w:rPr>
          <w:b/>
        </w:rPr>
        <w:t>Measures:</w:t>
      </w:r>
      <w:r>
        <w:tab/>
      </w:r>
      <w:r w:rsidRPr="00891CA8">
        <w:t>Confirm that each primary contact has reviewed the membership list</w:t>
      </w:r>
    </w:p>
    <w:p w14:paraId="4CEC5EA3" w14:textId="77777777" w:rsidR="009E2BBD" w:rsidRPr="00891CA8" w:rsidRDefault="009E2BBD" w:rsidP="009E2BBD">
      <w:pPr>
        <w:pStyle w:val="NoSpacing"/>
        <w:ind w:left="720" w:firstLine="720"/>
      </w:pPr>
      <w:r w:rsidRPr="00891CA8">
        <w:t>Purge inactive MASFAP accounts</w:t>
      </w:r>
    </w:p>
    <w:p w14:paraId="22F783C2" w14:textId="77777777" w:rsidR="009E2BBD" w:rsidRDefault="009E2BBD" w:rsidP="009E2BBD">
      <w:pPr>
        <w:spacing w:after="0"/>
        <w:rPr>
          <w:b/>
        </w:rPr>
      </w:pPr>
      <w:r>
        <w:rPr>
          <w:b/>
        </w:rPr>
        <w:tab/>
      </w:r>
    </w:p>
    <w:tbl>
      <w:tblPr>
        <w:tblStyle w:val="TableGrid"/>
        <w:tblW w:w="0" w:type="auto"/>
        <w:tblLook w:val="04A0" w:firstRow="1" w:lastRow="0" w:firstColumn="1" w:lastColumn="0" w:noHBand="0" w:noVBand="1"/>
      </w:tblPr>
      <w:tblGrid>
        <w:gridCol w:w="7825"/>
        <w:gridCol w:w="2520"/>
      </w:tblGrid>
      <w:tr w:rsidR="009E2BBD" w14:paraId="44123A50" w14:textId="77777777" w:rsidTr="00415EF7">
        <w:tc>
          <w:tcPr>
            <w:tcW w:w="7825" w:type="dxa"/>
          </w:tcPr>
          <w:p w14:paraId="0C867C93" w14:textId="77777777" w:rsidR="009E2BBD" w:rsidRPr="00C751AE" w:rsidRDefault="009E2BBD" w:rsidP="00415EF7">
            <w:pPr>
              <w:jc w:val="center"/>
              <w:rPr>
                <w:b/>
              </w:rPr>
            </w:pPr>
            <w:r>
              <w:rPr>
                <w:b/>
              </w:rPr>
              <w:t>Strategies/Actions</w:t>
            </w:r>
          </w:p>
        </w:tc>
        <w:tc>
          <w:tcPr>
            <w:tcW w:w="2520" w:type="dxa"/>
          </w:tcPr>
          <w:p w14:paraId="1E65D7BD" w14:textId="77777777" w:rsidR="009E2BBD" w:rsidRPr="00C751AE" w:rsidRDefault="009E2BBD" w:rsidP="00415EF7">
            <w:pPr>
              <w:jc w:val="center"/>
              <w:rPr>
                <w:b/>
              </w:rPr>
            </w:pPr>
            <w:r w:rsidRPr="00C751AE">
              <w:rPr>
                <w:b/>
              </w:rPr>
              <w:t>Responsibility</w:t>
            </w:r>
          </w:p>
        </w:tc>
      </w:tr>
      <w:tr w:rsidR="009E2BBD" w14:paraId="1C6D7D6A" w14:textId="77777777" w:rsidTr="00415EF7">
        <w:tc>
          <w:tcPr>
            <w:tcW w:w="7825" w:type="dxa"/>
          </w:tcPr>
          <w:p w14:paraId="0A53E1F0" w14:textId="77777777" w:rsidR="009E2BBD" w:rsidRPr="00C751AE" w:rsidRDefault="009E2BBD" w:rsidP="00415EF7">
            <w:r w:rsidRPr="00891CA8">
              <w:t>Have each primary contact review and revise the institution’s membership list to delete inactive members or those who no longer wish to participate regularly in MASFAP, for example, a Registrar who attended a workshop one time</w:t>
            </w:r>
          </w:p>
        </w:tc>
        <w:tc>
          <w:tcPr>
            <w:tcW w:w="2520" w:type="dxa"/>
          </w:tcPr>
          <w:p w14:paraId="4F0F639E" w14:textId="77777777" w:rsidR="009E2BBD" w:rsidRPr="00C751AE" w:rsidRDefault="009E2BBD" w:rsidP="00415EF7">
            <w:pPr>
              <w:jc w:val="center"/>
            </w:pPr>
            <w:r>
              <w:t>Membership</w:t>
            </w:r>
          </w:p>
        </w:tc>
      </w:tr>
      <w:tr w:rsidR="009E2BBD" w14:paraId="457FBF82" w14:textId="77777777" w:rsidTr="00415EF7">
        <w:tc>
          <w:tcPr>
            <w:tcW w:w="7825" w:type="dxa"/>
          </w:tcPr>
          <w:p w14:paraId="2F711D42" w14:textId="77777777" w:rsidR="009E2BBD" w:rsidRDefault="009E2BBD" w:rsidP="00415EF7">
            <w:r w:rsidRPr="00891CA8">
              <w:t>Collaborate with the Technology Committee to identify the different offices and positions within the institutions’ MASFAP memberships, for example, the Financial Aid office members versus partner offices like Admissions</w:t>
            </w:r>
            <w:r>
              <w:t>, Bursars, and Registrars</w:t>
            </w:r>
          </w:p>
        </w:tc>
        <w:tc>
          <w:tcPr>
            <w:tcW w:w="2520" w:type="dxa"/>
          </w:tcPr>
          <w:p w14:paraId="217C26F9" w14:textId="77777777" w:rsidR="009E2BBD" w:rsidRDefault="009E2BBD" w:rsidP="00415EF7">
            <w:pPr>
              <w:jc w:val="center"/>
            </w:pPr>
            <w:r>
              <w:t>Membership</w:t>
            </w:r>
          </w:p>
          <w:p w14:paraId="32EFE890" w14:textId="77777777" w:rsidR="009E2BBD" w:rsidRDefault="009E2BBD" w:rsidP="00415EF7">
            <w:pPr>
              <w:jc w:val="center"/>
            </w:pPr>
            <w:r>
              <w:t>Technology</w:t>
            </w:r>
          </w:p>
          <w:p w14:paraId="38B9A871" w14:textId="77777777" w:rsidR="009E2BBD" w:rsidRPr="00C751AE" w:rsidRDefault="009E2BBD" w:rsidP="00415EF7">
            <w:pPr>
              <w:jc w:val="center"/>
            </w:pPr>
          </w:p>
        </w:tc>
      </w:tr>
      <w:tr w:rsidR="009E2BBD" w14:paraId="6BA1C102" w14:textId="77777777" w:rsidTr="00415EF7">
        <w:tc>
          <w:tcPr>
            <w:tcW w:w="7825" w:type="dxa"/>
          </w:tcPr>
          <w:p w14:paraId="50E2AA81" w14:textId="77777777" w:rsidR="009E2BBD" w:rsidRPr="000222CA" w:rsidRDefault="009E2BBD" w:rsidP="00415EF7">
            <w:r>
              <w:t>F</w:t>
            </w:r>
            <w:r w:rsidRPr="00891CA8">
              <w:t>or those where a primary contact has not reviewed their membership, analyze the activities participated in by the members listed for that institution and contact those who have not been active during the past 3-5 years</w:t>
            </w:r>
          </w:p>
        </w:tc>
        <w:tc>
          <w:tcPr>
            <w:tcW w:w="2520" w:type="dxa"/>
          </w:tcPr>
          <w:p w14:paraId="22B3ED42" w14:textId="77777777" w:rsidR="009E2BBD" w:rsidRDefault="009E2BBD" w:rsidP="00415EF7">
            <w:pPr>
              <w:jc w:val="center"/>
            </w:pPr>
            <w:r>
              <w:t>Membership</w:t>
            </w:r>
          </w:p>
        </w:tc>
      </w:tr>
    </w:tbl>
    <w:p w14:paraId="3776673B" w14:textId="77777777" w:rsidR="009E2BBD" w:rsidRDefault="009E2BBD" w:rsidP="009E2BBD">
      <w:pPr>
        <w:jc w:val="center"/>
        <w:rPr>
          <w:b/>
        </w:rPr>
      </w:pPr>
    </w:p>
    <w:p w14:paraId="546325DD" w14:textId="77777777" w:rsidR="009E2BBD" w:rsidRPr="00CD2090" w:rsidRDefault="009E2BBD" w:rsidP="009E2BBD">
      <w:pPr>
        <w:ind w:left="1440" w:hanging="1440"/>
      </w:pPr>
      <w:r w:rsidRPr="00CD2090">
        <w:t xml:space="preserve">Goal: </w:t>
      </w:r>
      <w:r w:rsidRPr="00CD2090">
        <w:tab/>
        <w:t>Provide engagement opportunities for the membership.</w:t>
      </w:r>
    </w:p>
    <w:p w14:paraId="7AB06A8B" w14:textId="77777777" w:rsidR="009E2BBD" w:rsidRPr="00CD2090" w:rsidRDefault="009E2BBD" w:rsidP="009E2BBD">
      <w:pPr>
        <w:ind w:left="1440" w:hanging="1440"/>
      </w:pPr>
      <w:r w:rsidRPr="00CD2090">
        <w:t xml:space="preserve">Measures: </w:t>
      </w:r>
      <w:r w:rsidRPr="00CD2090">
        <w:tab/>
        <w:t>Increase the candidate pool each year (3 candidates per position). Have an Annual Engagement Survey in collaboration with the Research Committee.</w:t>
      </w:r>
    </w:p>
    <w:tbl>
      <w:tblPr>
        <w:tblStyle w:val="TableGrid"/>
        <w:tblW w:w="0" w:type="auto"/>
        <w:tblLook w:val="04A0" w:firstRow="1" w:lastRow="0" w:firstColumn="1" w:lastColumn="0" w:noHBand="0" w:noVBand="1"/>
      </w:tblPr>
      <w:tblGrid>
        <w:gridCol w:w="7825"/>
        <w:gridCol w:w="2520"/>
      </w:tblGrid>
      <w:tr w:rsidR="009E2BBD" w:rsidRPr="00D121C8" w14:paraId="71CD1CF2" w14:textId="77777777" w:rsidTr="00415EF7">
        <w:tc>
          <w:tcPr>
            <w:tcW w:w="7825" w:type="dxa"/>
          </w:tcPr>
          <w:p w14:paraId="5CF45FD7" w14:textId="77777777" w:rsidR="009E2BBD" w:rsidRPr="00D121C8" w:rsidRDefault="009E2BBD" w:rsidP="009E2BBD">
            <w:pPr>
              <w:spacing w:after="160" w:line="259" w:lineRule="auto"/>
              <w:rPr>
                <w:b/>
                <w:i/>
                <w:sz w:val="20"/>
                <w:szCs w:val="20"/>
              </w:rPr>
            </w:pPr>
            <w:r w:rsidRPr="00D121C8">
              <w:rPr>
                <w:b/>
                <w:i/>
                <w:sz w:val="20"/>
                <w:szCs w:val="20"/>
              </w:rPr>
              <w:t>Strategies/Actions</w:t>
            </w:r>
          </w:p>
        </w:tc>
        <w:tc>
          <w:tcPr>
            <w:tcW w:w="2520" w:type="dxa"/>
          </w:tcPr>
          <w:p w14:paraId="260D9300" w14:textId="77777777" w:rsidR="009E2BBD" w:rsidRPr="00D121C8" w:rsidRDefault="009E2BBD" w:rsidP="009E2BBD">
            <w:pPr>
              <w:spacing w:after="160" w:line="259" w:lineRule="auto"/>
              <w:rPr>
                <w:b/>
                <w:i/>
                <w:sz w:val="20"/>
                <w:szCs w:val="20"/>
              </w:rPr>
            </w:pPr>
            <w:r w:rsidRPr="00D121C8">
              <w:rPr>
                <w:b/>
                <w:i/>
                <w:sz w:val="20"/>
                <w:szCs w:val="20"/>
              </w:rPr>
              <w:t>Responsibility</w:t>
            </w:r>
          </w:p>
        </w:tc>
      </w:tr>
      <w:tr w:rsidR="009E2BBD" w:rsidRPr="009E2BBD" w14:paraId="4345468C" w14:textId="77777777" w:rsidTr="00415EF7">
        <w:tc>
          <w:tcPr>
            <w:tcW w:w="7825" w:type="dxa"/>
          </w:tcPr>
          <w:p w14:paraId="64DC67B9" w14:textId="004E524F" w:rsidR="009E2BBD" w:rsidRPr="00D121C8" w:rsidRDefault="009E2BBD" w:rsidP="009E2BBD">
            <w:pPr>
              <w:spacing w:after="160" w:line="259" w:lineRule="auto"/>
              <w:rPr>
                <w:rFonts w:cstheme="minorHAnsi"/>
                <w:b/>
                <w:i/>
              </w:rPr>
            </w:pPr>
            <w:r w:rsidRPr="00D121C8">
              <w:rPr>
                <w:rFonts w:cstheme="minorHAnsi"/>
                <w:color w:val="000000"/>
              </w:rPr>
              <w:t>Continue and expand sessions for Directors, newcomer members, advisors, middle management, and other specific groups.</w:t>
            </w:r>
          </w:p>
        </w:tc>
        <w:tc>
          <w:tcPr>
            <w:tcW w:w="2520" w:type="dxa"/>
          </w:tcPr>
          <w:p w14:paraId="76840F20" w14:textId="16442D9C" w:rsidR="009E2BBD" w:rsidRPr="00D121C8" w:rsidRDefault="00CD2090" w:rsidP="009E2BBD">
            <w:pPr>
              <w:spacing w:after="160" w:line="259" w:lineRule="auto"/>
              <w:rPr>
                <w:rFonts w:cstheme="minorHAnsi"/>
                <w:b/>
                <w:i/>
              </w:rPr>
            </w:pPr>
            <w:r>
              <w:rPr>
                <w:rFonts w:cstheme="minorHAnsi"/>
                <w:b/>
                <w:i/>
              </w:rPr>
              <w:t>PD/ Delegates</w:t>
            </w:r>
          </w:p>
        </w:tc>
      </w:tr>
      <w:tr w:rsidR="009E2BBD" w:rsidRPr="009E2BBD" w14:paraId="289A2E69" w14:textId="77777777" w:rsidTr="00415EF7">
        <w:tc>
          <w:tcPr>
            <w:tcW w:w="7825" w:type="dxa"/>
          </w:tcPr>
          <w:p w14:paraId="53B02F84" w14:textId="1FEACBB3" w:rsidR="009E2BBD" w:rsidRPr="00D121C8" w:rsidRDefault="00F91A85" w:rsidP="00D121C8">
            <w:pPr>
              <w:pStyle w:val="NormalWeb"/>
              <w:rPr>
                <w:rFonts w:asciiTheme="minorHAnsi" w:hAnsiTheme="minorHAnsi" w:cstheme="minorHAnsi"/>
                <w:b/>
                <w:i/>
                <w:sz w:val="22"/>
                <w:szCs w:val="22"/>
              </w:rPr>
            </w:pPr>
            <w:r>
              <w:rPr>
                <w:rFonts w:asciiTheme="minorHAnsi" w:hAnsiTheme="minorHAnsi" w:cstheme="minorHAnsi"/>
                <w:color w:val="000000"/>
                <w:sz w:val="22"/>
                <w:szCs w:val="22"/>
              </w:rPr>
              <w:t>Continue to</w:t>
            </w:r>
            <w:r w:rsidR="009E2BBD" w:rsidRPr="00D121C8">
              <w:rPr>
                <w:rFonts w:asciiTheme="minorHAnsi" w:hAnsiTheme="minorHAnsi" w:cstheme="minorHAnsi"/>
                <w:color w:val="000000"/>
                <w:sz w:val="22"/>
                <w:szCs w:val="22"/>
              </w:rPr>
              <w:t xml:space="preserve"> support the Leadership Development Program and explore a sustainable</w:t>
            </w:r>
            <w:r w:rsidR="009E2BBD">
              <w:rPr>
                <w:rFonts w:asciiTheme="minorHAnsi" w:hAnsiTheme="minorHAnsi" w:cstheme="minorHAnsi"/>
                <w:color w:val="000000"/>
                <w:sz w:val="22"/>
                <w:szCs w:val="22"/>
              </w:rPr>
              <w:t xml:space="preserve"> </w:t>
            </w:r>
            <w:r w:rsidR="009E2BBD" w:rsidRPr="00D121C8">
              <w:rPr>
                <w:rFonts w:asciiTheme="minorHAnsi" w:hAnsiTheme="minorHAnsi" w:cstheme="minorHAnsi"/>
                <w:color w:val="000000"/>
                <w:sz w:val="22"/>
                <w:szCs w:val="22"/>
              </w:rPr>
              <w:t>mentorship program that will benefit the association and its members.</w:t>
            </w:r>
          </w:p>
        </w:tc>
        <w:tc>
          <w:tcPr>
            <w:tcW w:w="2520" w:type="dxa"/>
          </w:tcPr>
          <w:p w14:paraId="291BBFCF" w14:textId="77777777" w:rsidR="009E2BBD" w:rsidRPr="00D121C8" w:rsidRDefault="009E2BBD" w:rsidP="00D121C8">
            <w:pPr>
              <w:spacing w:after="160" w:line="259" w:lineRule="auto"/>
              <w:rPr>
                <w:rFonts w:cstheme="minorHAnsi"/>
                <w:b/>
                <w:i/>
              </w:rPr>
            </w:pPr>
            <w:r w:rsidRPr="00D121C8">
              <w:rPr>
                <w:rFonts w:cstheme="minorHAnsi"/>
                <w:b/>
                <w:i/>
              </w:rPr>
              <w:t>Committee Chairs</w:t>
            </w:r>
          </w:p>
        </w:tc>
      </w:tr>
    </w:tbl>
    <w:p w14:paraId="69E8B2B3" w14:textId="77777777" w:rsidR="00CD2090" w:rsidRDefault="00CD2090" w:rsidP="0095321C">
      <w:pPr>
        <w:rPr>
          <w:b/>
          <w:i/>
          <w:sz w:val="20"/>
          <w:szCs w:val="20"/>
        </w:rPr>
      </w:pPr>
    </w:p>
    <w:sectPr w:rsidR="00CD2090" w:rsidSect="00D74D99">
      <w:headerReference w:type="even" r:id="rId8"/>
      <w:headerReference w:type="default" r:id="rId9"/>
      <w:footerReference w:type="default" r:id="rId10"/>
      <w:headerReference w:type="firs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F0DC" w14:textId="77777777" w:rsidR="00D5653B" w:rsidRDefault="00D805B7">
      <w:pPr>
        <w:spacing w:after="0" w:line="240" w:lineRule="auto"/>
      </w:pPr>
      <w:r>
        <w:separator/>
      </w:r>
    </w:p>
  </w:endnote>
  <w:endnote w:type="continuationSeparator" w:id="0">
    <w:p w14:paraId="511459E4" w14:textId="77777777" w:rsidR="00D5653B" w:rsidRDefault="00D80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673376"/>
      <w:docPartObj>
        <w:docPartGallery w:val="Page Numbers (Bottom of Page)"/>
        <w:docPartUnique/>
      </w:docPartObj>
    </w:sdtPr>
    <w:sdtEndPr>
      <w:rPr>
        <w:noProof/>
      </w:rPr>
    </w:sdtEndPr>
    <w:sdtContent>
      <w:p w14:paraId="13ED3763" w14:textId="77777777" w:rsidR="00D74D99" w:rsidRDefault="00D121C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E729AD9" w14:textId="77777777" w:rsidR="004A1096" w:rsidRDefault="00CD2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152C" w14:textId="77777777" w:rsidR="00D5653B" w:rsidRDefault="00D805B7">
      <w:pPr>
        <w:spacing w:after="0" w:line="240" w:lineRule="auto"/>
      </w:pPr>
      <w:r>
        <w:separator/>
      </w:r>
    </w:p>
  </w:footnote>
  <w:footnote w:type="continuationSeparator" w:id="0">
    <w:p w14:paraId="1AA9397F" w14:textId="77777777" w:rsidR="00D5653B" w:rsidRDefault="00D80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0B40" w14:textId="77777777" w:rsidR="004A1096" w:rsidRDefault="00CD2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4F21" w14:textId="77777777" w:rsidR="004A1096" w:rsidRDefault="00CD20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A3E9" w14:textId="77777777" w:rsidR="004A1096" w:rsidRDefault="00CD2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3AC4"/>
    <w:multiLevelType w:val="hybridMultilevel"/>
    <w:tmpl w:val="5CE8C0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1B00D1"/>
    <w:multiLevelType w:val="hybridMultilevel"/>
    <w:tmpl w:val="12D84CD6"/>
    <w:lvl w:ilvl="0" w:tplc="A8AA09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0746F"/>
    <w:multiLevelType w:val="hybridMultilevel"/>
    <w:tmpl w:val="A0CA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B456C"/>
    <w:multiLevelType w:val="hybridMultilevel"/>
    <w:tmpl w:val="0B84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B39D8"/>
    <w:multiLevelType w:val="hybridMultilevel"/>
    <w:tmpl w:val="EAD80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E7A69"/>
    <w:multiLevelType w:val="hybridMultilevel"/>
    <w:tmpl w:val="DDB6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D3B85"/>
    <w:multiLevelType w:val="hybridMultilevel"/>
    <w:tmpl w:val="62409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53185"/>
    <w:multiLevelType w:val="hybridMultilevel"/>
    <w:tmpl w:val="E474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4C0987"/>
    <w:multiLevelType w:val="hybridMultilevel"/>
    <w:tmpl w:val="78AA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245930">
    <w:abstractNumId w:val="4"/>
  </w:num>
  <w:num w:numId="2" w16cid:durableId="547649162">
    <w:abstractNumId w:val="6"/>
  </w:num>
  <w:num w:numId="3" w16cid:durableId="1902859691">
    <w:abstractNumId w:val="1"/>
  </w:num>
  <w:num w:numId="4" w16cid:durableId="626593498">
    <w:abstractNumId w:val="7"/>
  </w:num>
  <w:num w:numId="5" w16cid:durableId="2029409352">
    <w:abstractNumId w:val="5"/>
  </w:num>
  <w:num w:numId="6" w16cid:durableId="539243211">
    <w:abstractNumId w:val="8"/>
  </w:num>
  <w:num w:numId="7" w16cid:durableId="210726660">
    <w:abstractNumId w:val="3"/>
  </w:num>
  <w:num w:numId="8" w16cid:durableId="1432821442">
    <w:abstractNumId w:val="2"/>
  </w:num>
  <w:num w:numId="9" w16cid:durableId="3415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BD"/>
    <w:rsid w:val="001663A1"/>
    <w:rsid w:val="001B6D16"/>
    <w:rsid w:val="00630235"/>
    <w:rsid w:val="0095321C"/>
    <w:rsid w:val="009E2BBD"/>
    <w:rsid w:val="00CD2090"/>
    <w:rsid w:val="00D121C8"/>
    <w:rsid w:val="00D5653B"/>
    <w:rsid w:val="00D805B7"/>
    <w:rsid w:val="00F34FFA"/>
    <w:rsid w:val="00F91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3577"/>
  <w15:chartTrackingRefBased/>
  <w15:docId w15:val="{C6CC30D8-5EE2-4651-8E98-B0697BAD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BBD"/>
    <w:pPr>
      <w:ind w:left="720"/>
      <w:contextualSpacing/>
    </w:pPr>
  </w:style>
  <w:style w:type="paragraph" w:styleId="Header">
    <w:name w:val="header"/>
    <w:basedOn w:val="Normal"/>
    <w:link w:val="HeaderChar"/>
    <w:uiPriority w:val="99"/>
    <w:unhideWhenUsed/>
    <w:rsid w:val="009E2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BBD"/>
  </w:style>
  <w:style w:type="paragraph" w:styleId="Footer">
    <w:name w:val="footer"/>
    <w:basedOn w:val="Normal"/>
    <w:link w:val="FooterChar"/>
    <w:uiPriority w:val="99"/>
    <w:unhideWhenUsed/>
    <w:rsid w:val="009E2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BBD"/>
  </w:style>
  <w:style w:type="paragraph" w:styleId="NoSpacing">
    <w:name w:val="No Spacing"/>
    <w:uiPriority w:val="1"/>
    <w:qFormat/>
    <w:rsid w:val="009E2BBD"/>
    <w:pPr>
      <w:spacing w:after="0" w:line="240" w:lineRule="auto"/>
    </w:pPr>
  </w:style>
  <w:style w:type="table" w:styleId="TableGrid">
    <w:name w:val="Table Grid"/>
    <w:basedOn w:val="TableNormal"/>
    <w:uiPriority w:val="39"/>
    <w:rsid w:val="009E2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7">
    <w:name w:val="s17"/>
    <w:basedOn w:val="Normal"/>
    <w:rsid w:val="009E2BBD"/>
    <w:pPr>
      <w:spacing w:before="100" w:beforeAutospacing="1" w:after="100" w:afterAutospacing="1" w:line="240" w:lineRule="auto"/>
    </w:pPr>
    <w:rPr>
      <w:rFonts w:ascii="Times New Roman" w:hAnsi="Times New Roman" w:cs="Times New Roman"/>
      <w:sz w:val="24"/>
      <w:szCs w:val="24"/>
    </w:rPr>
  </w:style>
  <w:style w:type="character" w:customStyle="1" w:styleId="s21">
    <w:name w:val="s21"/>
    <w:basedOn w:val="DefaultParagraphFont"/>
    <w:rsid w:val="009E2BBD"/>
  </w:style>
  <w:style w:type="paragraph" w:styleId="NormalWeb">
    <w:name w:val="Normal (Web)"/>
    <w:basedOn w:val="Normal"/>
    <w:uiPriority w:val="99"/>
    <w:unhideWhenUsed/>
    <w:rsid w:val="009E2B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BBD"/>
    <w:rPr>
      <w:rFonts w:ascii="Segoe UI" w:hAnsi="Segoe UI" w:cs="Segoe UI"/>
      <w:sz w:val="18"/>
      <w:szCs w:val="18"/>
    </w:rPr>
  </w:style>
  <w:style w:type="paragraph" w:styleId="Revision">
    <w:name w:val="Revision"/>
    <w:hidden/>
    <w:uiPriority w:val="99"/>
    <w:semiHidden/>
    <w:rsid w:val="00D805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1632">
      <w:bodyDiv w:val="1"/>
      <w:marLeft w:val="0"/>
      <w:marRight w:val="0"/>
      <w:marTop w:val="0"/>
      <w:marBottom w:val="0"/>
      <w:divBdr>
        <w:top w:val="none" w:sz="0" w:space="0" w:color="auto"/>
        <w:left w:val="none" w:sz="0" w:space="0" w:color="auto"/>
        <w:bottom w:val="none" w:sz="0" w:space="0" w:color="auto"/>
        <w:right w:val="none" w:sz="0" w:space="0" w:color="auto"/>
      </w:divBdr>
    </w:div>
    <w:div w:id="279992948">
      <w:bodyDiv w:val="1"/>
      <w:marLeft w:val="0"/>
      <w:marRight w:val="0"/>
      <w:marTop w:val="0"/>
      <w:marBottom w:val="0"/>
      <w:divBdr>
        <w:top w:val="none" w:sz="0" w:space="0" w:color="auto"/>
        <w:left w:val="none" w:sz="0" w:space="0" w:color="auto"/>
        <w:bottom w:val="none" w:sz="0" w:space="0" w:color="auto"/>
        <w:right w:val="none" w:sz="0" w:space="0" w:color="auto"/>
      </w:divBdr>
    </w:div>
    <w:div w:id="1049769000">
      <w:bodyDiv w:val="1"/>
      <w:marLeft w:val="0"/>
      <w:marRight w:val="0"/>
      <w:marTop w:val="0"/>
      <w:marBottom w:val="0"/>
      <w:divBdr>
        <w:top w:val="none" w:sz="0" w:space="0" w:color="auto"/>
        <w:left w:val="none" w:sz="0" w:space="0" w:color="auto"/>
        <w:bottom w:val="none" w:sz="0" w:space="0" w:color="auto"/>
        <w:right w:val="none" w:sz="0" w:space="0" w:color="auto"/>
      </w:divBdr>
    </w:div>
    <w:div w:id="208005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6E458-1A8A-4B97-833D-90167E3D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Southeast Health</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Hicks</dc:creator>
  <cp:keywords/>
  <dc:description/>
  <cp:lastModifiedBy>Cassandra Hicks</cp:lastModifiedBy>
  <cp:revision>6</cp:revision>
  <dcterms:created xsi:type="dcterms:W3CDTF">2022-07-29T18:24:00Z</dcterms:created>
  <dcterms:modified xsi:type="dcterms:W3CDTF">2023-02-13T21:23:00Z</dcterms:modified>
</cp:coreProperties>
</file>